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19440D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04.08</w:t>
      </w:r>
      <w:r w:rsidR="00635180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A6EDC" w:rsidRDefault="00BE3101" w:rsidP="00EA6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Beşoluk</w:t>
      </w:r>
      <w:proofErr w:type="spell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Hamidi</w:t>
      </w:r>
      <w:proofErr w:type="spell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452 </w:t>
      </w:r>
      <w:proofErr w:type="spell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19440D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19440D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04.08.2020</w:t>
      </w:r>
    </w:p>
    <w:p w:rsidR="00BE3101" w:rsidRPr="00C821E2" w:rsidRDefault="00BE3101" w:rsidP="00F47264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9440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944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1944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A6EDC" w:rsidRDefault="00A34859" w:rsidP="00EA6ED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Alacakaya İlçesine bağlı Çanakça Köyünde bulunan 142 ada 12 ve 13 </w:t>
      </w:r>
      <w:proofErr w:type="spellStart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19440D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9440D">
        <w:rPr>
          <w:rFonts w:ascii="Times New Roman" w:eastAsia="SimSun" w:hAnsi="Times New Roman" w:cs="Times New Roman"/>
          <w:sz w:val="24"/>
          <w:szCs w:val="24"/>
          <w:lang w:eastAsia="tr-TR"/>
        </w:rPr>
        <w:t>04.08.2020</w:t>
      </w:r>
    </w:p>
    <w:p w:rsidR="00635180" w:rsidRDefault="00635180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19440D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BB32E1" w:rsidRPr="00730CB9" w:rsidRDefault="00C3787A" w:rsidP="00BB32E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Palu İlçesine bağlı köylere muhtelif çaplarda sulama suyu borusu alım işinde kullanılmak üzere İl Özel İdaresi 2020 mali yılı bütçesinin </w:t>
      </w:r>
      <w:r w:rsidR="00BB32E1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BB32E1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BB32E1">
        <w:rPr>
          <w:rFonts w:ascii="Times New Roman" w:hAnsi="Times New Roman" w:cs="Times New Roman"/>
          <w:sz w:val="24"/>
          <w:szCs w:val="24"/>
        </w:rPr>
        <w:t xml:space="preserve"> </w:t>
      </w:r>
      <w:r w:rsidR="00BB32E1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BB32E1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BB32E1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BB32E1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den düzenlenecek protokol çerçevesinde Palu İlçesi Köylere Hizmet Götürme Birliğine 35.000,00 TL ödenek </w:t>
      </w:r>
      <w:r w:rsidR="00BB32E1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gönderilmesine oybirliği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</w:t>
      </w:r>
      <w:proofErr w:type="gram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04.08.2020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07.0</w:t>
      </w:r>
      <w:r w:rsidR="00BB32E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BB32E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BB32E1" w:rsidRPr="00F84C85" w:rsidRDefault="00EA6EDC" w:rsidP="00BB32E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BB32E1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İlimizde 24 Ocak 2020 tarihinde meydana gelen depremde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ağır </w:t>
      </w:r>
      <w:r w:rsidR="00BB32E1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hasar gören ve yıkımına karar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verilen 100</w:t>
      </w:r>
      <w:r w:rsidR="00BB32E1">
        <w:rPr>
          <w:rFonts w:ascii="Times New Roman" w:hAnsi="Times New Roman" w:cs="Times New Roman"/>
          <w:sz w:val="24"/>
          <w:szCs w:val="24"/>
        </w:rPr>
        <w:t>.000</w:t>
      </w:r>
      <w:r w:rsidR="00BB32E1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BB32E1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BB32E1">
        <w:rPr>
          <w:rFonts w:ascii="Times New Roman" w:hAnsi="Times New Roman" w:cs="Times New Roman"/>
          <w:bCs/>
          <w:sz w:val="24"/>
          <w:szCs w:val="24"/>
        </w:rPr>
        <w:t xml:space="preserve">betonarme ve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10</w:t>
      </w:r>
      <w:r w:rsidR="00BB32E1">
        <w:rPr>
          <w:rFonts w:ascii="Times New Roman" w:hAnsi="Times New Roman" w:cs="Times New Roman"/>
          <w:sz w:val="24"/>
          <w:szCs w:val="24"/>
        </w:rPr>
        <w:t>.000</w:t>
      </w:r>
      <w:r w:rsidR="00BB32E1" w:rsidRPr="00BD7E5C">
        <w:rPr>
          <w:rFonts w:ascii="Times New Roman" w:hAnsi="Times New Roman" w:cs="Times New Roman"/>
          <w:sz w:val="24"/>
          <w:szCs w:val="24"/>
        </w:rPr>
        <w:t xml:space="preserve"> </w:t>
      </w:r>
      <w:r w:rsidR="00BB32E1" w:rsidRPr="00BD7E5C">
        <w:rPr>
          <w:rFonts w:ascii="Times New Roman" w:hAnsi="Times New Roman" w:cs="Times New Roman"/>
          <w:bCs/>
          <w:sz w:val="24"/>
          <w:szCs w:val="24"/>
        </w:rPr>
        <w:t xml:space="preserve">m² inşaat alanlı </w:t>
      </w:r>
      <w:r w:rsidR="00BB32E1">
        <w:rPr>
          <w:rFonts w:ascii="Times New Roman" w:hAnsi="Times New Roman" w:cs="Times New Roman"/>
          <w:bCs/>
          <w:sz w:val="24"/>
          <w:szCs w:val="24"/>
        </w:rPr>
        <w:t xml:space="preserve">yığma olmak üzere toplam 110.000 </w:t>
      </w:r>
      <w:r w:rsidR="00BB32E1" w:rsidRPr="00BD7E5C">
        <w:rPr>
          <w:rFonts w:ascii="Times New Roman" w:hAnsi="Times New Roman" w:cs="Times New Roman"/>
          <w:bCs/>
          <w:sz w:val="24"/>
          <w:szCs w:val="24"/>
        </w:rPr>
        <w:t>m² inşaat alanlı binanın</w:t>
      </w:r>
      <w:r w:rsidR="00BB32E1">
        <w:rPr>
          <w:rFonts w:ascii="Times New Roman" w:hAnsi="Times New Roman" w:cs="Times New Roman"/>
          <w:bCs/>
          <w:sz w:val="24"/>
          <w:szCs w:val="24"/>
        </w:rPr>
        <w:t xml:space="preserve"> hurda karşılığı</w:t>
      </w:r>
      <w:r w:rsidR="00BB32E1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yıkım işinin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(12. Grup</w:t>
      </w:r>
      <w:r w:rsidR="00BB32E1" w:rsidRPr="00A3056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BB32E1"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tespit edilen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750.000,00 TL muhammen bedeli üzerinden 2286 sayılı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D.İ.K’nın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51/c “Pazarlık Usulü” ile yapılan ihalesine </w:t>
      </w:r>
      <w:r w:rsidR="00BB32E1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>katılmaları uygun görülenlerin huzu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ru</w:t>
      </w:r>
      <w:r w:rsidR="00BB32E1" w:rsidRPr="00F84C8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nda yapılan açık artırımda; </w:t>
      </w:r>
      <w:proofErr w:type="gramEnd"/>
    </w:p>
    <w:p w:rsidR="00BB32E1" w:rsidRPr="00DC6A27" w:rsidRDefault="00BB32E1" w:rsidP="00BB32E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BD7E5C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Feyzi Arda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ÖRÜN’ün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755.000,00 TL,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Arkela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Müh. San. Tic.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Selçuk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URUL’un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761.000,00 TL, Bora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GÜLBAY’ın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762.000,00 TL ve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Urul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Altyapı İnş.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San.Tic.A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.Ş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Ebubekir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AKGÜL’ün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763.000,00 TL bedelle ihaleden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çekildikleri,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Yükselhan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 İnşaat Taahhüt İthalat İhracat San.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ve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Tic.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Naim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YÜKSEL’in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800.000,00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işi kabullendiği görüldü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.</w:t>
      </w:r>
    </w:p>
    <w:p w:rsidR="00BB32E1" w:rsidRPr="00DC6A27" w:rsidRDefault="00BB32E1" w:rsidP="00BB32E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Yükselhan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 İnşaat Taahhüt İthalat İhracat San.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ve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Tic.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Ltd.Şti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yetkilisi Naim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YÜKSEL’in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800.000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,00 TL bedel muhammen bedeline nispetle tercihe layık görülerek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;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İlimizde 100</w:t>
      </w:r>
      <w:r w:rsidRPr="009A078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betonarme ve 10.000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yığma olmak üzere toplam 110.000 </w:t>
      </w:r>
      <w:r w:rsidRPr="009A0784">
        <w:rPr>
          <w:rFonts w:ascii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binanın hurda karşılığı yıkım işinin 800.000</w:t>
      </w:r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,00 (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Sekizyüzbin</w:t>
      </w:r>
      <w:proofErr w:type="spellEnd"/>
      <w:r w:rsidRPr="00DC6A2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) TL bedelle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550C5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Yükselhan</w:t>
      </w:r>
      <w:proofErr w:type="spellEnd"/>
      <w:r w:rsidRPr="008550C5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Yapı İnşaa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t Taahhüt İthalat İhracat San. </w:t>
      </w: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v</w:t>
      </w:r>
      <w:r w:rsidRPr="008550C5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e</w:t>
      </w:r>
      <w:proofErr w:type="gramEnd"/>
      <w:r w:rsidRPr="008550C5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Tic. Ltd.</w:t>
      </w:r>
      <w:r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550C5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Şti.</w:t>
      </w:r>
      <w:r w:rsidRPr="009F4CAF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’</w:t>
      </w:r>
      <w:r w:rsidRPr="0017331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yaptırılmasına, diğe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r hususların düzenlenen idari şartname,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teknik şartname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düzenlenecek sözleşme </w:t>
      </w:r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hükümleri gereğince yerine getirilmesine, kararın 2886 sayılı D.İ.K.’</w:t>
      </w:r>
      <w:proofErr w:type="spellStart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Pr="00DC6A2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07.08.2020</w:t>
      </w:r>
    </w:p>
    <w:p w:rsidR="00EA6EDC" w:rsidRDefault="00EA6EDC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3787A" w:rsidRPr="001667CD" w:rsidRDefault="00BB32E1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BB32E1" w:rsidRPr="00F930E9" w:rsidRDefault="00EA6EDC" w:rsidP="00BB32E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BB32E1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arsa vasıflı 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1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16 ada 40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durum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haritası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116 ada 40 ve A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olarak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ifraz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edilmesine,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40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arsa olarak tesciline, A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terkine,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nun 15 ve 16. maddeleri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5302 sayılı İl Özel İdare Kanununun 6. maddesinin (b) fıkrası gereğince oybirliği ile karar verildi.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11.08</w:t>
      </w:r>
      <w:r w:rsidR="00BB32E1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BB32E1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BB32E1" w:rsidRPr="00C33AD8" w:rsidRDefault="00EA6EDC" w:rsidP="00BB32E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Korucu Köyünde bulunan 264 ada 9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BB32E1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BB32E1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</w:p>
    <w:p w:rsidR="00C3787A" w:rsidRDefault="00C3787A" w:rsidP="00BB32E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EA6EDC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B32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B32E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BB32E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C3787A" w:rsidRPr="00C33AD8" w:rsidRDefault="00EA6EDC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            </w:t>
      </w:r>
      <w:proofErr w:type="gram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Pelte 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112 ada 19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112 ada 18 </w:t>
      </w:r>
      <w:proofErr w:type="spellStart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192,56 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yol geçit hakkı tesis edilmesine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BB32E1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1A5044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05991" w:rsidRPr="00C33AD8" w:rsidRDefault="00EA6EDC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Poyraz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113 ada 29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113 ada 30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B harfi ile gösterilen 151,64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alanda, 113 ada 29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113 ada 33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178,44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alanda, 113 ada 30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113 ada 33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178,44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irtifak hakkı tesis edilmesine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05991" w:rsidRDefault="00EA6EDC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Zerteriç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144 ada 19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144 ada 24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31,85 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yol geçit hakkı tesis edilmesine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1A5044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1A5044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20-19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Payamlı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222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1A5044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ve B olarak ifraz edilmesine, 3194 sayılı İmar Kanununa bağlı olarak çıkarılan Plansız Alanlar Yönetmeliğinin 44 ve 45. maddeleri ile</w:t>
      </w:r>
      <w:r w:rsidR="001A5044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A5044" w:rsidRPr="00C558F4" w:rsidRDefault="00F05991" w:rsidP="001A5044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Salkaya</w:t>
      </w:r>
      <w:proofErr w:type="spellEnd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Hersenk</w:t>
      </w:r>
      <w:proofErr w:type="spellEnd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210 ada 7 </w:t>
      </w:r>
      <w:proofErr w:type="spellStart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Baran BALCI tarafından izinsiz ve ruhsatsız olarak yaptırılan 60,50 m²  alanlı konut olarak kullanılacak bina ile 120,60 m² alanlı ahır ve samanlık olarak kullanılacak binalar </w:t>
      </w:r>
      <w:r w:rsidR="001A5044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11664021584</w:t>
      </w:r>
      <w:proofErr w:type="gramEnd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Baran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BALCI’ya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konut amaçlı yapı için 8.578,62 TL, ahır ve samanlık amaçlı yapı için 9.475,55 TL olmak üzere toplam</w:t>
      </w:r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18.054,17</w:t>
      </w:r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idari para cezası verilmesine oybirliği ile karar verildi.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11.08</w:t>
      </w:r>
      <w:r w:rsidR="001A5044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C3787A" w:rsidRPr="007A0BAF" w:rsidRDefault="00C3787A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A5044" w:rsidRPr="000463D7" w:rsidRDefault="00F05991" w:rsidP="001A5044">
      <w:pPr>
        <w:tabs>
          <w:tab w:val="left" w:pos="1134"/>
        </w:tabs>
        <w:spacing w:after="0" w:line="240" w:lineRule="auto"/>
        <w:ind w:left="300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Mülkiyeti İl Özel İdaresine ait olup,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Ağın İlçesi Hacı Yusuf Mahallesinde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143 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ada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kayıtlı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taşınmaz üzerinde bulunan Kaymakamlık eski lojmanının 3 yıllığına kiraya verilmek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üzere tespit edilen yıllık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1.200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,00.TL. </w:t>
      </w:r>
      <w:proofErr w:type="gramStart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>muhammen</w:t>
      </w:r>
      <w:proofErr w:type="gramEnd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bedeli üzerinden 2886 sayılı D.İ.K.’</w:t>
      </w:r>
      <w:proofErr w:type="spellStart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>nın</w:t>
      </w:r>
      <w:proofErr w:type="spellEnd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51/g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maddesi gereğince  “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Pazarlık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Usulü” ile yapılan ihalesinde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, </w:t>
      </w:r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ihaleye talipli S.S. Ağın İlçe Merkezi </w:t>
      </w:r>
      <w:proofErr w:type="spellStart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>Beyelması</w:t>
      </w:r>
      <w:proofErr w:type="spellEnd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>Kaşpınar</w:t>
      </w:r>
      <w:proofErr w:type="spellEnd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Köyleri Tarımsal Kalkınma Kooperatifi temsilcisi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Samiye</w:t>
      </w:r>
      <w:proofErr w:type="spellEnd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GENÇ’in</w:t>
      </w:r>
      <w:proofErr w:type="spellEnd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ettiği</w:t>
      </w:r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yıllık 1.200,00.TL bedel muhammen bedeline </w:t>
      </w:r>
      <w:proofErr w:type="spellStart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>nisbetle</w:t>
      </w:r>
      <w:proofErr w:type="spellEnd"/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tercihe layık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görülerek söz konusu taşınmazın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1. yıl için </w:t>
      </w:r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1.200,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00 (</w:t>
      </w:r>
      <w:proofErr w:type="spellStart"/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Binikiyüz</w:t>
      </w:r>
      <w:proofErr w:type="spellEnd"/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) TL diğer yıllar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TÜ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İK’ce</w:t>
      </w:r>
      <w:proofErr w:type="spellEnd"/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belirlenecek yıllık ÜFE (Üretici Fiyat Endeksi) artış oranında artırım yapılarak </w:t>
      </w:r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3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yıllığına </w:t>
      </w:r>
      <w:r w:rsidR="001A5044" w:rsidRPr="00B1241C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S.S. Ağın İlçe Merkezi </w:t>
      </w:r>
      <w:proofErr w:type="spellStart"/>
      <w:r w:rsidR="001A5044" w:rsidRPr="00B1241C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Beyelması</w:t>
      </w:r>
      <w:proofErr w:type="spellEnd"/>
      <w:r w:rsidR="001A5044" w:rsidRPr="00B1241C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ve </w:t>
      </w:r>
      <w:proofErr w:type="spellStart"/>
      <w:r w:rsidR="001A5044" w:rsidRPr="00B1241C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Kaşpınar</w:t>
      </w:r>
      <w:proofErr w:type="spellEnd"/>
      <w:r w:rsidR="001A5044" w:rsidRPr="00B1241C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Köyleri Tarımsal Kalkınma Kooperatifi</w:t>
      </w:r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ne </w:t>
      </w:r>
      <w:r w:rsidR="001A5044" w:rsidRPr="000463D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kiraya verilmesine,</w:t>
      </w:r>
      <w:r w:rsidR="001A5044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kooperatifin</w:t>
      </w:r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lojmanda yapacağı bakım onarım ve tadilat karşılığında 1.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y</w:t>
      </w:r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>ıl kiras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ının tahsil edilmemesine,</w:t>
      </w:r>
      <w:r w:rsidR="001A5044" w:rsidRPr="00B1241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diğer hususların 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>düzenlenecek sözleşme hükümleri gereğince yerine getirilmesine kararın 2886 sayılı D.İ.K.’</w:t>
      </w:r>
      <w:proofErr w:type="spellStart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>nın</w:t>
      </w:r>
      <w:proofErr w:type="spellEnd"/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>11.08.2020</w:t>
      </w:r>
      <w:r w:rsidR="001A5044" w:rsidRPr="000463D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F05991" w:rsidRPr="00C821E2" w:rsidRDefault="00F05991" w:rsidP="00F0599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A5044" w:rsidRPr="007A0BAF" w:rsidRDefault="001A5044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EA6EDC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1A5044" w:rsidRPr="00C33AD8" w:rsidRDefault="001A5044" w:rsidP="001A5044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Aydıncık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1158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1157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185,67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Pr="00C821E2" w:rsidRDefault="00F05991" w:rsidP="00F0599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5C7024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A5044">
        <w:rPr>
          <w:rFonts w:ascii="Times New Roman" w:hAnsi="Times New Roman" w:cs="Times New Roman"/>
          <w:b/>
          <w:sz w:val="24"/>
          <w:szCs w:val="24"/>
          <w:u w:val="single"/>
        </w:rPr>
        <w:t>.2020-19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F05991" w:rsidRPr="000545F6" w:rsidRDefault="00F05991" w:rsidP="00F0599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Aydıncık Köyünde bulunan 1673 </w:t>
      </w:r>
      <w:proofErr w:type="spellStart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5C7024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="005C7024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5C7024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1D08C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D08CF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5C7024" w:rsidRPr="00C33AD8" w:rsidRDefault="00F05991" w:rsidP="005C7024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Cip Köyünde bulunan 188 ada 292 </w:t>
      </w:r>
      <w:proofErr w:type="spellStart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5C7024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 ve D olarak ifraz edilmesine, 3194 sayılı İmar Kanununa bağlı olarak çıkarılan Plansız Alanlar Yönetmeliğinin 44 ve 45. maddeleri ile</w:t>
      </w:r>
      <w:r w:rsidR="005C7024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C7024"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Pr="007A0BAF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5C7024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.2020-1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99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1D08CF" w:rsidRPr="00C33AD8" w:rsidRDefault="005C7024" w:rsidP="001D08C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Erzürük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127 ada 45 ve 46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olarak tevhit edilmesine, tevhit sonucu oluşan 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 ve C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2D6B59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18.08.2020-200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109 ada 16 ve 17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2D6B5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Kuyulu Köyünde bulunan 2231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2D6B5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Sarıkamış Köyünde bulunan 131 ada 19 ve 20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1D08CF" w:rsidRPr="00DC6A27" w:rsidRDefault="001D08CF" w:rsidP="002D6B5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F6DB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F6DB9" w:rsidRPr="00C33AD8" w:rsidRDefault="006F6DB9" w:rsidP="006F6DB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Vartinik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(Kuşhane) Köyünde bulunan 130 ada 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 ve D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F05991" w:rsidRDefault="00F05991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F6DB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18.08.2020-204</w:t>
      </w:r>
    </w:p>
    <w:p w:rsidR="000B2099" w:rsidRPr="00C33AD8" w:rsidRDefault="001D08CF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Zerteriç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229 ada 18 ve 19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6F6DB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F6DB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18.08.2020-205</w:t>
      </w:r>
    </w:p>
    <w:p w:rsidR="006F6DB9" w:rsidRPr="00C33AD8" w:rsidRDefault="00DF1017" w:rsidP="006F6DB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Karaali Köyünde bulunan 104 ada 202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6F6DB9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3194 sayılı İmar Kanununa bağlı olarak çıkarılan Plansız Alanlar Yönetmeliğinin 44 ve 45. maddeleri ile</w:t>
      </w:r>
      <w:r w:rsidR="006F6DB9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0B2099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F6DB9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101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B2099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8.2020-206</w:t>
      </w:r>
    </w:p>
    <w:p w:rsidR="000B2099" w:rsidRDefault="00DF1017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Akbuğday 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176 ada 2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176 ada 3 ve 7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A harfi le gösterilen 367,56 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ve 176 ada 3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7 </w:t>
      </w:r>
      <w:proofErr w:type="spellStart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B harfi ile gösterilen 141,87 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6F6DB9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6F6DB9">
        <w:rPr>
          <w:rFonts w:ascii="Times New Roman" w:eastAsia="SimSun" w:hAnsi="Times New Roman" w:cs="Times New Roman"/>
          <w:sz w:val="24"/>
          <w:szCs w:val="24"/>
          <w:lang w:eastAsia="tr-TR"/>
        </w:rPr>
        <w:t>18.08.2020</w:t>
      </w:r>
    </w:p>
    <w:p w:rsidR="000B2099" w:rsidRDefault="000B2099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343AF2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.2020-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207</w:t>
      </w:r>
    </w:p>
    <w:p w:rsidR="00343AF2" w:rsidRPr="0007682A" w:rsidRDefault="00DF1017" w:rsidP="00343AF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Kovancılar İlçesi Fatih Mahallesi Ada: 10 Parsel: 7’de kayıtlı mülkiyet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i İl Özel İdaresine ait 1.149</w:t>
      </w:r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alanlı arsa ile üzerinde bulunan Kaymakamlık eski lojmanının tespit edilen 747.000,00 TL muhammen bedeli üzerinden 2886 sayılı D.İ.K.’</w:t>
      </w:r>
      <w:proofErr w:type="spellStart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nın</w:t>
      </w:r>
      <w:proofErr w:type="spellEnd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45. maddesi gereğince “Açık Teklif Usulü” ile yapılan ihalesinde ihaleye talipli olarak katılan İsrafil </w:t>
      </w:r>
      <w:proofErr w:type="spellStart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YEŞİLBAŞ’ın</w:t>
      </w:r>
      <w:proofErr w:type="spellEnd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747,400,00</w:t>
      </w:r>
      <w:proofErr w:type="gramEnd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bedelle ihal</w:t>
      </w:r>
      <w:r w:rsidR="00AA0654">
        <w:rPr>
          <w:rFonts w:ascii="Times New Roman" w:eastAsia="SimSun" w:hAnsi="Times New Roman" w:cs="Times New Roman"/>
          <w:sz w:val="24"/>
          <w:szCs w:val="24"/>
          <w:lang w:eastAsia="tr-TR"/>
        </w:rPr>
        <w:t>e</w:t>
      </w:r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den çekildiği, Burhanettin </w:t>
      </w:r>
      <w:proofErr w:type="spellStart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ÇİMEN’in</w:t>
      </w:r>
      <w:proofErr w:type="spellEnd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755.000,00 TL bedel muhammen bedeline nispetle tercihe layık görülerek </w:t>
      </w:r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söz konusu 10 ada 7 </w:t>
      </w:r>
      <w:proofErr w:type="spellStart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nolu</w:t>
      </w:r>
      <w:proofErr w:type="spellEnd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parselde kayıtlı 1.149,00 m² arsa ile üzerinde bulunan</w:t>
      </w:r>
      <w:r w:rsidR="00343AF2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Kaymaka</w:t>
      </w:r>
      <w:bookmarkStart w:id="0" w:name="_GoBack"/>
      <w:bookmarkEnd w:id="0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mlık eski lojmanı</w:t>
      </w:r>
      <w:r w:rsidR="00343AF2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nın</w:t>
      </w:r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755.000,00 (</w:t>
      </w:r>
      <w:proofErr w:type="spellStart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Yediyüzellibeşbin</w:t>
      </w:r>
      <w:proofErr w:type="spellEnd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) TL bedelle 22741758286 T.C. Kimlik </w:t>
      </w:r>
      <w:proofErr w:type="spellStart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nolu</w:t>
      </w:r>
      <w:proofErr w:type="spellEnd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Rıza oğlu 15.01.1961 doğumlu Burhanettin </w:t>
      </w:r>
      <w:proofErr w:type="spellStart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ÇİMEN’e</w:t>
      </w:r>
      <w:proofErr w:type="spellEnd"/>
      <w:r w:rsidR="00343AF2" w:rsidRPr="0007682A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satılmasına</w:t>
      </w:r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, diğer hususların düzenlenen şartname hükümleri gereğince yerine getirilmesine, kararın 2886 sayılı D.İ.K.’</w:t>
      </w:r>
      <w:proofErr w:type="spellStart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="00343AF2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25.08.2020</w:t>
      </w:r>
    </w:p>
    <w:p w:rsidR="003B68A1" w:rsidRPr="00C33AD8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343AF2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25.08</w:t>
      </w:r>
      <w:r w:rsidR="00DF1017">
        <w:rPr>
          <w:rFonts w:ascii="Times New Roman" w:hAnsi="Times New Roman" w:cs="Times New Roman"/>
          <w:b/>
          <w:sz w:val="24"/>
          <w:szCs w:val="24"/>
          <w:u w:val="single"/>
        </w:rPr>
        <w:t>.2020-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</w:p>
    <w:p w:rsidR="00343AF2" w:rsidRPr="00C33AD8" w:rsidRDefault="00DF1017" w:rsidP="00343AF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Ekinözü Köyünde bulunan 1893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343AF2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A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T.E.D.A.Ş lehine onaylı durum haritası ve kroki yerinde gösterildiği şekilde şerh konulmasına 3194 sayılı İmar Kanununa bağlı olarak çıkarılan Plansız Alanlar Yönetmeliğinin 44 ve 45. maddeleri ile</w:t>
      </w:r>
      <w:r w:rsidR="00343AF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</w:t>
      </w:r>
      <w:proofErr w:type="gramEnd"/>
      <w:r w:rsidR="00343AF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verildi.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25.08.2020</w:t>
      </w:r>
    </w:p>
    <w:p w:rsidR="003B68A1" w:rsidRPr="00C33AD8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DF1017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43AF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343AF2">
        <w:rPr>
          <w:rFonts w:ascii="Times New Roman" w:hAnsi="Times New Roman" w:cs="Times New Roman"/>
          <w:b/>
          <w:sz w:val="24"/>
          <w:szCs w:val="24"/>
          <w:u w:val="single"/>
        </w:rPr>
        <w:t>8.2020-209</w:t>
      </w:r>
    </w:p>
    <w:p w:rsidR="00343AF2" w:rsidRPr="00F930E9" w:rsidRDefault="003B68A1" w:rsidP="00343A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43AF2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228 ada 27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durum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krokisi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2286 ada 27 ve Y1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olarak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ifraz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edilmesine,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27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arsa olarak tesciline, Y1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terkine,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</w:t>
      </w:r>
      <w:proofErr w:type="spellStart"/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Kanunu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nuterkinen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15 ve 16. maddeleri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5302 sayılı İl Özel İdare Kanununun 6. maddesinin (b) fıkrası gereğince oybirliği ile karar verildi.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25.08</w:t>
      </w:r>
      <w:r w:rsidR="00343AF2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3B68A1" w:rsidRPr="007A0BAF" w:rsidRDefault="003B68A1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343AF2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25.08.2020-210</w:t>
      </w:r>
    </w:p>
    <w:p w:rsidR="00343AF2" w:rsidRPr="00C33AD8" w:rsidRDefault="00343AF2" w:rsidP="00343AF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Yukarıdemirtaş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25.08.2020</w:t>
      </w:r>
    </w:p>
    <w:p w:rsidR="003B68A1" w:rsidRPr="00C33AD8" w:rsidRDefault="003B68A1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343AF2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25.08.2020-211</w:t>
      </w:r>
    </w:p>
    <w:p w:rsidR="003B68A1" w:rsidRDefault="003B68A1" w:rsidP="00DF101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Işıktepe</w:t>
      </w:r>
      <w:proofErr w:type="spellEnd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106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ada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19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Zeliha DEMİR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su basman seviyesinde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yapılan 148,51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 alanlı konut olarak kullanılacak bina </w:t>
      </w:r>
      <w:r w:rsidR="00343AF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34999351812</w:t>
      </w:r>
      <w:proofErr w:type="gramEnd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Zeliha </w:t>
      </w:r>
      <w:proofErr w:type="spellStart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DEMİR’e</w:t>
      </w:r>
      <w:proofErr w:type="spellEnd"/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1.000,00 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TL idari para cezası verilmesine oybirliği ile karar verildi. </w:t>
      </w:r>
      <w:r w:rsidR="00343AF2">
        <w:rPr>
          <w:rFonts w:ascii="Times New Roman" w:eastAsia="SimSun" w:hAnsi="Times New Roman" w:cs="Times New Roman"/>
          <w:sz w:val="24"/>
          <w:szCs w:val="24"/>
          <w:lang w:eastAsia="tr-TR"/>
        </w:rPr>
        <w:t>25.08</w:t>
      </w:r>
      <w:r w:rsidR="00343AF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DF1017" w:rsidRPr="00644037" w:rsidRDefault="00DF1017" w:rsidP="00DF10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DF1017" w:rsidRPr="00644037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B2099"/>
    <w:rsid w:val="00154C18"/>
    <w:rsid w:val="0019440D"/>
    <w:rsid w:val="001A5044"/>
    <w:rsid w:val="001D08CF"/>
    <w:rsid w:val="002C0C25"/>
    <w:rsid w:val="002C27AD"/>
    <w:rsid w:val="002D6B59"/>
    <w:rsid w:val="00343AF2"/>
    <w:rsid w:val="003752CD"/>
    <w:rsid w:val="00384209"/>
    <w:rsid w:val="003B68A1"/>
    <w:rsid w:val="00575011"/>
    <w:rsid w:val="005C7024"/>
    <w:rsid w:val="005F5F0B"/>
    <w:rsid w:val="00635180"/>
    <w:rsid w:val="006500CF"/>
    <w:rsid w:val="00686663"/>
    <w:rsid w:val="006B3E81"/>
    <w:rsid w:val="006F6DB9"/>
    <w:rsid w:val="00953FEF"/>
    <w:rsid w:val="00A315A8"/>
    <w:rsid w:val="00A34859"/>
    <w:rsid w:val="00A4307A"/>
    <w:rsid w:val="00A52619"/>
    <w:rsid w:val="00AA0654"/>
    <w:rsid w:val="00AA102B"/>
    <w:rsid w:val="00B25734"/>
    <w:rsid w:val="00BB32E1"/>
    <w:rsid w:val="00BE3101"/>
    <w:rsid w:val="00C3787A"/>
    <w:rsid w:val="00C7423A"/>
    <w:rsid w:val="00C8119D"/>
    <w:rsid w:val="00CA0C6D"/>
    <w:rsid w:val="00D80FB5"/>
    <w:rsid w:val="00DE327F"/>
    <w:rsid w:val="00DE6B09"/>
    <w:rsid w:val="00DF1017"/>
    <w:rsid w:val="00EA6EDC"/>
    <w:rsid w:val="00F05991"/>
    <w:rsid w:val="00F24F63"/>
    <w:rsid w:val="00F4726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3752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2019-11-28T07:08:00Z</dcterms:created>
  <dcterms:modified xsi:type="dcterms:W3CDTF">2020-09-03T06:22:00Z</dcterms:modified>
</cp:coreProperties>
</file>