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87"/>
        <w:gridCol w:w="1753"/>
        <w:gridCol w:w="199"/>
        <w:gridCol w:w="5208"/>
        <w:gridCol w:w="2413"/>
      </w:tblGrid>
      <w:tr w:rsidR="00A207B8" w:rsidRPr="006564DC" w:rsidTr="00A42008">
        <w:trPr>
          <w:trHeight w:val="853"/>
        </w:trPr>
        <w:tc>
          <w:tcPr>
            <w:tcW w:w="747" w:type="dxa"/>
            <w:gridSpan w:val="2"/>
          </w:tcPr>
          <w:p w:rsidR="00A207B8" w:rsidRDefault="00A207B8" w:rsidP="00A420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3" w:type="dxa"/>
            <w:gridSpan w:val="4"/>
          </w:tcPr>
          <w:p w:rsidR="00A207B8" w:rsidRDefault="00A207B8" w:rsidP="00A42008">
            <w:pPr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A207B8" w:rsidRDefault="00A207B8" w:rsidP="00A42008">
            <w:pPr>
              <w:jc w:val="center"/>
              <w:rPr>
                <w:b/>
              </w:rPr>
            </w:pPr>
            <w:r>
              <w:rPr>
                <w:b/>
              </w:rPr>
              <w:t>ELAZIĞ İL ÖZEL İDARESİ</w:t>
            </w:r>
          </w:p>
          <w:p w:rsidR="00A207B8" w:rsidRDefault="00A207B8" w:rsidP="00A42008">
            <w:pPr>
              <w:jc w:val="center"/>
              <w:rPr>
                <w:b/>
              </w:rPr>
            </w:pPr>
            <w:r>
              <w:rPr>
                <w:b/>
              </w:rPr>
              <w:t>İl Genel Meclisi Başkanlığı</w:t>
            </w:r>
          </w:p>
          <w:p w:rsidR="00A207B8" w:rsidRPr="006564DC" w:rsidRDefault="00A207B8" w:rsidP="00A42008">
            <w:pPr>
              <w:jc w:val="both"/>
              <w:rPr>
                <w:sz w:val="16"/>
                <w:szCs w:val="16"/>
              </w:rPr>
            </w:pPr>
          </w:p>
        </w:tc>
      </w:tr>
      <w:tr w:rsidR="00A207B8" w:rsidTr="00A42008">
        <w:trPr>
          <w:gridBefore w:val="1"/>
          <w:gridAfter w:val="1"/>
          <w:wBefore w:w="360" w:type="dxa"/>
          <w:wAfter w:w="2413" w:type="dxa"/>
        </w:trPr>
        <w:tc>
          <w:tcPr>
            <w:tcW w:w="2140" w:type="dxa"/>
            <w:gridSpan w:val="2"/>
            <w:hideMark/>
          </w:tcPr>
          <w:p w:rsidR="00A207B8" w:rsidRDefault="00A207B8" w:rsidP="00A42008">
            <w:pPr>
              <w:rPr>
                <w:b/>
              </w:rPr>
            </w:pPr>
            <w:r>
              <w:rPr>
                <w:b/>
              </w:rPr>
              <w:t>Toplantı Tarihi</w:t>
            </w:r>
          </w:p>
        </w:tc>
        <w:tc>
          <w:tcPr>
            <w:tcW w:w="199" w:type="dxa"/>
            <w:hideMark/>
          </w:tcPr>
          <w:p w:rsidR="00A207B8" w:rsidRDefault="00A207B8" w:rsidP="00A42008">
            <w:r>
              <w:t>:</w:t>
            </w:r>
          </w:p>
        </w:tc>
        <w:tc>
          <w:tcPr>
            <w:tcW w:w="5208" w:type="dxa"/>
            <w:hideMark/>
          </w:tcPr>
          <w:p w:rsidR="00A207B8" w:rsidRDefault="00A207B8" w:rsidP="00A42008">
            <w:r>
              <w:t>01.02.2019</w:t>
            </w:r>
          </w:p>
        </w:tc>
      </w:tr>
      <w:tr w:rsidR="00A207B8" w:rsidTr="00A42008">
        <w:trPr>
          <w:gridBefore w:val="1"/>
          <w:gridAfter w:val="1"/>
          <w:wBefore w:w="360" w:type="dxa"/>
          <w:wAfter w:w="2413" w:type="dxa"/>
        </w:trPr>
        <w:tc>
          <w:tcPr>
            <w:tcW w:w="2140" w:type="dxa"/>
            <w:gridSpan w:val="2"/>
            <w:hideMark/>
          </w:tcPr>
          <w:p w:rsidR="00A207B8" w:rsidRDefault="00A207B8" w:rsidP="00A42008">
            <w:pPr>
              <w:rPr>
                <w:b/>
              </w:rPr>
            </w:pPr>
            <w:r>
              <w:rPr>
                <w:b/>
              </w:rPr>
              <w:t>Toplantı Saati</w:t>
            </w:r>
          </w:p>
        </w:tc>
        <w:tc>
          <w:tcPr>
            <w:tcW w:w="199" w:type="dxa"/>
            <w:hideMark/>
          </w:tcPr>
          <w:p w:rsidR="00A207B8" w:rsidRDefault="00A207B8" w:rsidP="00A42008">
            <w:r>
              <w:t>:</w:t>
            </w:r>
          </w:p>
        </w:tc>
        <w:tc>
          <w:tcPr>
            <w:tcW w:w="5208" w:type="dxa"/>
            <w:hideMark/>
          </w:tcPr>
          <w:p w:rsidR="00A207B8" w:rsidRDefault="00A207B8" w:rsidP="00A42008">
            <w:r>
              <w:t>10.00</w:t>
            </w:r>
          </w:p>
        </w:tc>
      </w:tr>
      <w:tr w:rsidR="00A207B8" w:rsidTr="00A42008">
        <w:trPr>
          <w:gridBefore w:val="1"/>
          <w:gridAfter w:val="1"/>
          <w:wBefore w:w="360" w:type="dxa"/>
          <w:wAfter w:w="2413" w:type="dxa"/>
          <w:trHeight w:val="704"/>
        </w:trPr>
        <w:tc>
          <w:tcPr>
            <w:tcW w:w="2140" w:type="dxa"/>
            <w:gridSpan w:val="2"/>
            <w:hideMark/>
          </w:tcPr>
          <w:p w:rsidR="00A207B8" w:rsidRDefault="00A207B8" w:rsidP="00A42008">
            <w:pPr>
              <w:rPr>
                <w:b/>
              </w:rPr>
            </w:pPr>
            <w:r>
              <w:rPr>
                <w:b/>
              </w:rPr>
              <w:t>Toplantı Yeri</w:t>
            </w:r>
          </w:p>
        </w:tc>
        <w:tc>
          <w:tcPr>
            <w:tcW w:w="199" w:type="dxa"/>
            <w:hideMark/>
          </w:tcPr>
          <w:p w:rsidR="00A207B8" w:rsidRDefault="00A207B8" w:rsidP="00A42008">
            <w:r>
              <w:t>:</w:t>
            </w:r>
          </w:p>
        </w:tc>
        <w:tc>
          <w:tcPr>
            <w:tcW w:w="5208" w:type="dxa"/>
          </w:tcPr>
          <w:p w:rsidR="00A207B8" w:rsidRDefault="00A207B8" w:rsidP="00A42008">
            <w:r>
              <w:t>İl Genel Meclisi Toplantı Salonu</w:t>
            </w:r>
          </w:p>
          <w:p w:rsidR="00A207B8" w:rsidRPr="00FB69C6" w:rsidRDefault="00A207B8" w:rsidP="00A42008">
            <w:pPr>
              <w:rPr>
                <w:sz w:val="6"/>
                <w:szCs w:val="6"/>
              </w:rPr>
            </w:pPr>
          </w:p>
          <w:p w:rsidR="00A207B8" w:rsidRDefault="00A207B8" w:rsidP="00A42008">
            <w:pPr>
              <w:pStyle w:val="Balk1"/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GÜNDEMİ</w:t>
            </w:r>
          </w:p>
          <w:p w:rsidR="00A207B8" w:rsidRDefault="00A207B8" w:rsidP="00A42008">
            <w:pPr>
              <w:rPr>
                <w:sz w:val="10"/>
                <w:szCs w:val="10"/>
              </w:rPr>
            </w:pPr>
          </w:p>
        </w:tc>
      </w:tr>
      <w:tr w:rsidR="00A207B8" w:rsidRPr="004F06EC" w:rsidTr="00A42008">
        <w:trPr>
          <w:trHeight w:val="340"/>
        </w:trPr>
        <w:tc>
          <w:tcPr>
            <w:tcW w:w="747" w:type="dxa"/>
            <w:gridSpan w:val="2"/>
            <w:hideMark/>
          </w:tcPr>
          <w:p w:rsidR="00A207B8" w:rsidRPr="00230A93" w:rsidRDefault="00A207B8" w:rsidP="00A42008">
            <w:pPr>
              <w:jc w:val="center"/>
              <w:rPr>
                <w:b/>
                <w:sz w:val="22"/>
                <w:szCs w:val="22"/>
              </w:rPr>
            </w:pPr>
            <w:r w:rsidRPr="00230A93">
              <w:rPr>
                <w:b/>
                <w:sz w:val="22"/>
                <w:szCs w:val="22"/>
              </w:rPr>
              <w:t>1-</w:t>
            </w:r>
          </w:p>
          <w:p w:rsidR="00A207B8" w:rsidRPr="00230A93" w:rsidRDefault="00A207B8" w:rsidP="00A42008">
            <w:pPr>
              <w:jc w:val="center"/>
              <w:rPr>
                <w:b/>
                <w:sz w:val="10"/>
                <w:szCs w:val="10"/>
              </w:rPr>
            </w:pPr>
          </w:p>
          <w:p w:rsidR="00A207B8" w:rsidRPr="00230A93" w:rsidRDefault="00A207B8" w:rsidP="00A42008">
            <w:pPr>
              <w:jc w:val="center"/>
              <w:rPr>
                <w:b/>
                <w:sz w:val="22"/>
                <w:szCs w:val="22"/>
              </w:rPr>
            </w:pPr>
            <w:r w:rsidRPr="00230A93">
              <w:rPr>
                <w:b/>
                <w:sz w:val="22"/>
                <w:szCs w:val="22"/>
              </w:rPr>
              <w:t>2-</w:t>
            </w:r>
          </w:p>
        </w:tc>
        <w:tc>
          <w:tcPr>
            <w:tcW w:w="9573" w:type="dxa"/>
            <w:gridSpan w:val="4"/>
            <w:hideMark/>
          </w:tcPr>
          <w:p w:rsidR="00A207B8" w:rsidRDefault="00A207B8" w:rsidP="00A42008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Yoklama</w:t>
            </w:r>
            <w:r>
              <w:rPr>
                <w:sz w:val="10"/>
                <w:szCs w:val="10"/>
              </w:rPr>
              <w:t xml:space="preserve"> </w:t>
            </w:r>
          </w:p>
          <w:p w:rsidR="00A207B8" w:rsidRDefault="00A207B8" w:rsidP="00A42008">
            <w:pPr>
              <w:rPr>
                <w:sz w:val="10"/>
                <w:szCs w:val="10"/>
              </w:rPr>
            </w:pPr>
          </w:p>
          <w:p w:rsidR="00A207B8" w:rsidRDefault="00A207B8" w:rsidP="00A42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Saygı duruşu ve İstiklal Marşı</w:t>
            </w:r>
          </w:p>
          <w:p w:rsidR="00A207B8" w:rsidRPr="004F06EC" w:rsidRDefault="00A207B8" w:rsidP="00A42008">
            <w:pPr>
              <w:rPr>
                <w:sz w:val="10"/>
                <w:szCs w:val="10"/>
              </w:rPr>
            </w:pPr>
          </w:p>
        </w:tc>
      </w:tr>
      <w:tr w:rsidR="00A207B8" w:rsidRPr="004E1FFE" w:rsidTr="00A42008">
        <w:trPr>
          <w:trHeight w:val="340"/>
        </w:trPr>
        <w:tc>
          <w:tcPr>
            <w:tcW w:w="747" w:type="dxa"/>
            <w:gridSpan w:val="2"/>
            <w:hideMark/>
          </w:tcPr>
          <w:p w:rsidR="00A207B8" w:rsidRDefault="00A207B8" w:rsidP="00A42008">
            <w:pPr>
              <w:jc w:val="center"/>
              <w:rPr>
                <w:b/>
                <w:sz w:val="22"/>
                <w:szCs w:val="22"/>
              </w:rPr>
            </w:pPr>
            <w:r w:rsidRPr="00230A93">
              <w:rPr>
                <w:b/>
                <w:sz w:val="22"/>
                <w:szCs w:val="22"/>
              </w:rPr>
              <w:t>3-</w:t>
            </w:r>
          </w:p>
          <w:p w:rsidR="00A207B8" w:rsidRDefault="00A207B8" w:rsidP="00A42008">
            <w:pPr>
              <w:jc w:val="center"/>
              <w:rPr>
                <w:b/>
                <w:sz w:val="22"/>
                <w:szCs w:val="22"/>
              </w:rPr>
            </w:pPr>
          </w:p>
          <w:p w:rsidR="00A207B8" w:rsidRPr="006564DC" w:rsidRDefault="00A207B8" w:rsidP="00A42008">
            <w:pPr>
              <w:jc w:val="center"/>
              <w:rPr>
                <w:b/>
                <w:sz w:val="10"/>
                <w:szCs w:val="10"/>
              </w:rPr>
            </w:pPr>
          </w:p>
          <w:p w:rsidR="00A207B8" w:rsidRDefault="00A207B8" w:rsidP="00A420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</w:t>
            </w:r>
          </w:p>
          <w:p w:rsidR="00A207B8" w:rsidRPr="00FD35C4" w:rsidRDefault="00A207B8" w:rsidP="00A42008">
            <w:pPr>
              <w:rPr>
                <w:sz w:val="22"/>
                <w:szCs w:val="22"/>
              </w:rPr>
            </w:pPr>
          </w:p>
          <w:p w:rsidR="00A207B8" w:rsidRPr="00FD35C4" w:rsidRDefault="00A207B8" w:rsidP="00A42008">
            <w:pPr>
              <w:rPr>
                <w:sz w:val="22"/>
                <w:szCs w:val="22"/>
              </w:rPr>
            </w:pPr>
          </w:p>
          <w:p w:rsidR="00A207B8" w:rsidRPr="007F2032" w:rsidRDefault="00A207B8" w:rsidP="00A42008">
            <w:pPr>
              <w:rPr>
                <w:sz w:val="10"/>
                <w:szCs w:val="10"/>
              </w:rPr>
            </w:pPr>
          </w:p>
          <w:p w:rsidR="00A207B8" w:rsidRDefault="00A207B8" w:rsidP="00A42008">
            <w:pPr>
              <w:rPr>
                <w:b/>
                <w:sz w:val="22"/>
                <w:szCs w:val="22"/>
              </w:rPr>
            </w:pPr>
            <w:r w:rsidRPr="00FD35C4">
              <w:rPr>
                <w:b/>
                <w:sz w:val="22"/>
                <w:szCs w:val="22"/>
              </w:rPr>
              <w:t xml:space="preserve">    5-</w:t>
            </w:r>
          </w:p>
          <w:p w:rsidR="00A207B8" w:rsidRDefault="00A207B8" w:rsidP="00A42008">
            <w:pPr>
              <w:rPr>
                <w:b/>
                <w:sz w:val="22"/>
                <w:szCs w:val="22"/>
              </w:rPr>
            </w:pPr>
          </w:p>
          <w:p w:rsidR="00A207B8" w:rsidRPr="004E1FFE" w:rsidRDefault="00A207B8" w:rsidP="00A42008">
            <w:pPr>
              <w:rPr>
                <w:b/>
                <w:sz w:val="10"/>
                <w:szCs w:val="10"/>
              </w:rPr>
            </w:pPr>
          </w:p>
          <w:p w:rsidR="00A207B8" w:rsidRDefault="00A207B8" w:rsidP="00A420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6-</w:t>
            </w:r>
          </w:p>
          <w:p w:rsidR="00A207B8" w:rsidRDefault="00A207B8" w:rsidP="00A42008">
            <w:pPr>
              <w:rPr>
                <w:b/>
                <w:sz w:val="22"/>
                <w:szCs w:val="22"/>
              </w:rPr>
            </w:pPr>
          </w:p>
          <w:p w:rsidR="00A207B8" w:rsidRDefault="00A207B8" w:rsidP="00A42008">
            <w:pPr>
              <w:rPr>
                <w:b/>
                <w:sz w:val="22"/>
                <w:szCs w:val="22"/>
              </w:rPr>
            </w:pPr>
          </w:p>
          <w:p w:rsidR="00A207B8" w:rsidRPr="004E1FFE" w:rsidRDefault="00A207B8" w:rsidP="00A42008">
            <w:pPr>
              <w:rPr>
                <w:b/>
                <w:sz w:val="10"/>
                <w:szCs w:val="10"/>
              </w:rPr>
            </w:pPr>
          </w:p>
          <w:p w:rsidR="00A207B8" w:rsidRPr="00FD35C4" w:rsidRDefault="00A207B8" w:rsidP="00A420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7-</w:t>
            </w:r>
          </w:p>
        </w:tc>
        <w:tc>
          <w:tcPr>
            <w:tcW w:w="9573" w:type="dxa"/>
            <w:gridSpan w:val="4"/>
          </w:tcPr>
          <w:p w:rsidR="00A207B8" w:rsidRDefault="00A207B8" w:rsidP="00A42008">
            <w:pPr>
              <w:jc w:val="both"/>
              <w:rPr>
                <w:sz w:val="22"/>
                <w:szCs w:val="22"/>
              </w:rPr>
            </w:pPr>
            <w:r w:rsidRPr="00C34CB4">
              <w:rPr>
                <w:sz w:val="22"/>
                <w:szCs w:val="22"/>
              </w:rPr>
              <w:t xml:space="preserve">İl Özel İdaresi Norm kadro ilke ve standartlarına ilişkin esasların kadro değişikliği başlıklı 11. maddesi gereğince hazırlanan (II) sayılı Boş Kadro Cetvelinin </w:t>
            </w:r>
            <w:r w:rsidRPr="00F77B18">
              <w:rPr>
                <w:sz w:val="22"/>
                <w:szCs w:val="22"/>
              </w:rPr>
              <w:t>görüşülüp karara bağlanması</w:t>
            </w:r>
            <w:r>
              <w:rPr>
                <w:sz w:val="22"/>
                <w:szCs w:val="22"/>
              </w:rPr>
              <w:t>.</w:t>
            </w:r>
          </w:p>
          <w:p w:rsidR="00A207B8" w:rsidRPr="006564DC" w:rsidRDefault="00A207B8" w:rsidP="00A42008">
            <w:pPr>
              <w:jc w:val="both"/>
              <w:rPr>
                <w:sz w:val="10"/>
                <w:szCs w:val="10"/>
              </w:rPr>
            </w:pPr>
          </w:p>
          <w:p w:rsidR="00A207B8" w:rsidRDefault="00A207B8" w:rsidP="00A420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Elazığ il Özel İdaresi hizmetlerinde kullanılmak üzere bir adet akaryakıt tankeri alınması amacıyla </w:t>
            </w:r>
            <w:r w:rsidRPr="0062445A">
              <w:rPr>
                <w:sz w:val="22"/>
                <w:szCs w:val="22"/>
              </w:rPr>
              <w:t>İl Özel İdaresi 201</w:t>
            </w:r>
            <w:r>
              <w:rPr>
                <w:sz w:val="22"/>
                <w:szCs w:val="22"/>
              </w:rPr>
              <w:t>9</w:t>
            </w:r>
            <w:r w:rsidRPr="0062445A">
              <w:rPr>
                <w:sz w:val="22"/>
                <w:szCs w:val="22"/>
              </w:rPr>
              <w:t xml:space="preserve"> yılı bütçesi</w:t>
            </w:r>
            <w:r>
              <w:rPr>
                <w:sz w:val="22"/>
                <w:szCs w:val="22"/>
              </w:rPr>
              <w:t xml:space="preserve"> harcama kalemleri arasında 350.000,00 TL ödeneğin aktarılması </w:t>
            </w:r>
            <w:r w:rsidRPr="00F90204">
              <w:rPr>
                <w:sz w:val="22"/>
                <w:szCs w:val="22"/>
              </w:rPr>
              <w:t xml:space="preserve">konusunun </w:t>
            </w:r>
            <w:r w:rsidRPr="00F77B18">
              <w:rPr>
                <w:sz w:val="22"/>
                <w:szCs w:val="22"/>
              </w:rPr>
              <w:t>görüşülüp karara bağlanması</w:t>
            </w:r>
            <w:r>
              <w:rPr>
                <w:sz w:val="22"/>
                <w:szCs w:val="22"/>
              </w:rPr>
              <w:t>.</w:t>
            </w:r>
          </w:p>
          <w:p w:rsidR="00A207B8" w:rsidRPr="00FD35C4" w:rsidRDefault="00A207B8" w:rsidP="00A42008">
            <w:pPr>
              <w:jc w:val="both"/>
              <w:rPr>
                <w:sz w:val="10"/>
                <w:szCs w:val="10"/>
              </w:rPr>
            </w:pPr>
          </w:p>
          <w:p w:rsidR="00A207B8" w:rsidRDefault="00A207B8" w:rsidP="00A420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Elazığ İli </w:t>
            </w:r>
            <w:proofErr w:type="spellStart"/>
            <w:r>
              <w:rPr>
                <w:sz w:val="22"/>
                <w:szCs w:val="22"/>
              </w:rPr>
              <w:t>Hankendi</w:t>
            </w:r>
            <w:proofErr w:type="spellEnd"/>
            <w:r>
              <w:rPr>
                <w:sz w:val="22"/>
                <w:szCs w:val="22"/>
              </w:rPr>
              <w:t xml:space="preserve"> Köyü 228 Ada 13 </w:t>
            </w:r>
            <w:proofErr w:type="spellStart"/>
            <w:r>
              <w:rPr>
                <w:sz w:val="22"/>
                <w:szCs w:val="22"/>
              </w:rPr>
              <w:t>Nolu</w:t>
            </w:r>
            <w:proofErr w:type="spellEnd"/>
            <w:r>
              <w:rPr>
                <w:sz w:val="22"/>
                <w:szCs w:val="22"/>
              </w:rPr>
              <w:t xml:space="preserve"> Parselin İmar Planında Spor Alanında kaldığı belirtilmiş olup söz konusu yerin konut alanına çevrilmesi konusunun görüşülüp karara bağlanması.</w:t>
            </w:r>
          </w:p>
          <w:p w:rsidR="00A207B8" w:rsidRDefault="00A207B8" w:rsidP="00A42008">
            <w:pPr>
              <w:jc w:val="both"/>
              <w:rPr>
                <w:sz w:val="10"/>
                <w:szCs w:val="10"/>
              </w:rPr>
            </w:pPr>
          </w:p>
          <w:p w:rsidR="00A207B8" w:rsidRDefault="00A207B8" w:rsidP="00A420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Sivrice İlçesi Sürek Köyü </w:t>
            </w:r>
            <w:proofErr w:type="spellStart"/>
            <w:r>
              <w:rPr>
                <w:sz w:val="22"/>
                <w:szCs w:val="22"/>
              </w:rPr>
              <w:t>Yazıbağ</w:t>
            </w:r>
            <w:proofErr w:type="spellEnd"/>
            <w:r>
              <w:rPr>
                <w:sz w:val="22"/>
                <w:szCs w:val="22"/>
              </w:rPr>
              <w:t xml:space="preserve"> ve Emirler Mevkiinde bulunan 4lt/</w:t>
            </w:r>
            <w:proofErr w:type="spellStart"/>
            <w:r>
              <w:rPr>
                <w:sz w:val="22"/>
                <w:szCs w:val="22"/>
              </w:rPr>
              <w:t>sn</w:t>
            </w:r>
            <w:proofErr w:type="spellEnd"/>
            <w:r>
              <w:rPr>
                <w:sz w:val="22"/>
                <w:szCs w:val="22"/>
              </w:rPr>
              <w:t xml:space="preserve"> debili kaynak suyunun kiralama ve sözleşme haklarının %100’nün bedelsiz olarak İdare Yatırım </w:t>
            </w:r>
            <w:proofErr w:type="spellStart"/>
            <w:r>
              <w:rPr>
                <w:sz w:val="22"/>
                <w:szCs w:val="22"/>
              </w:rPr>
              <w:t>A.Ş.’ye</w:t>
            </w:r>
            <w:proofErr w:type="spellEnd"/>
            <w:r>
              <w:rPr>
                <w:sz w:val="22"/>
                <w:szCs w:val="22"/>
              </w:rPr>
              <w:t xml:space="preserve"> devredilmesi konusunun görüşülüp karara bağlanması.</w:t>
            </w:r>
          </w:p>
          <w:p w:rsidR="00A207B8" w:rsidRDefault="00A207B8" w:rsidP="00A42008">
            <w:pPr>
              <w:jc w:val="both"/>
              <w:rPr>
                <w:sz w:val="10"/>
                <w:szCs w:val="10"/>
              </w:rPr>
            </w:pPr>
          </w:p>
          <w:p w:rsidR="00A207B8" w:rsidRDefault="00A207B8" w:rsidP="00A420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Karakoçan İlçesi Kızılca Köyü Sınırları içerisinde bulunan ve işletme ruhsatına bağlanan Jeotermal Kaynağının kiralanmasından doğacak hakların %100’nün bedelsiz olarak İdare Yatırım </w:t>
            </w:r>
            <w:proofErr w:type="spellStart"/>
            <w:r>
              <w:rPr>
                <w:sz w:val="22"/>
                <w:szCs w:val="22"/>
              </w:rPr>
              <w:t>A.Ş.’ye</w:t>
            </w:r>
            <w:proofErr w:type="spellEnd"/>
            <w:r>
              <w:rPr>
                <w:sz w:val="22"/>
                <w:szCs w:val="22"/>
              </w:rPr>
              <w:t xml:space="preserve"> devredilmesi konusunun görüşülüp karara bağlanması</w:t>
            </w:r>
          </w:p>
          <w:p w:rsidR="00A207B8" w:rsidRPr="004E1FFE" w:rsidRDefault="00A207B8" w:rsidP="00A42008">
            <w:pPr>
              <w:jc w:val="both"/>
              <w:rPr>
                <w:sz w:val="10"/>
                <w:szCs w:val="10"/>
              </w:rPr>
            </w:pPr>
          </w:p>
        </w:tc>
      </w:tr>
      <w:tr w:rsidR="00A207B8" w:rsidRPr="00606FF4" w:rsidTr="00A42008">
        <w:trPr>
          <w:trHeight w:val="340"/>
        </w:trPr>
        <w:tc>
          <w:tcPr>
            <w:tcW w:w="747" w:type="dxa"/>
            <w:gridSpan w:val="2"/>
            <w:hideMark/>
          </w:tcPr>
          <w:p w:rsidR="00A207B8" w:rsidRPr="00230A93" w:rsidRDefault="00A207B8" w:rsidP="00A420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30A93">
              <w:rPr>
                <w:b/>
                <w:sz w:val="22"/>
                <w:szCs w:val="22"/>
              </w:rPr>
              <w:t>-</w:t>
            </w:r>
          </w:p>
          <w:p w:rsidR="00A207B8" w:rsidRPr="00230A93" w:rsidRDefault="00A207B8" w:rsidP="00A42008">
            <w:pPr>
              <w:jc w:val="center"/>
              <w:rPr>
                <w:b/>
                <w:sz w:val="22"/>
                <w:szCs w:val="22"/>
              </w:rPr>
            </w:pPr>
          </w:p>
          <w:p w:rsidR="00A207B8" w:rsidRDefault="00A207B8" w:rsidP="00A42008">
            <w:pPr>
              <w:jc w:val="center"/>
              <w:rPr>
                <w:b/>
                <w:sz w:val="4"/>
                <w:szCs w:val="4"/>
              </w:rPr>
            </w:pPr>
          </w:p>
          <w:p w:rsidR="00A207B8" w:rsidRDefault="00A207B8" w:rsidP="00A42008">
            <w:pPr>
              <w:jc w:val="center"/>
              <w:rPr>
                <w:b/>
                <w:sz w:val="4"/>
                <w:szCs w:val="4"/>
              </w:rPr>
            </w:pPr>
          </w:p>
          <w:p w:rsidR="00A207B8" w:rsidRDefault="00A207B8" w:rsidP="00A42008">
            <w:pPr>
              <w:jc w:val="center"/>
              <w:rPr>
                <w:b/>
                <w:sz w:val="4"/>
                <w:szCs w:val="4"/>
              </w:rPr>
            </w:pPr>
          </w:p>
          <w:p w:rsidR="00A207B8" w:rsidRDefault="00A207B8" w:rsidP="00A42008">
            <w:pPr>
              <w:jc w:val="center"/>
              <w:rPr>
                <w:b/>
                <w:sz w:val="4"/>
                <w:szCs w:val="4"/>
              </w:rPr>
            </w:pPr>
          </w:p>
          <w:p w:rsidR="00A207B8" w:rsidRDefault="00A207B8" w:rsidP="00A42008">
            <w:pPr>
              <w:jc w:val="center"/>
              <w:rPr>
                <w:b/>
                <w:sz w:val="4"/>
                <w:szCs w:val="4"/>
              </w:rPr>
            </w:pPr>
          </w:p>
          <w:p w:rsidR="00A207B8" w:rsidRDefault="00A207B8" w:rsidP="00A42008">
            <w:pPr>
              <w:jc w:val="center"/>
              <w:rPr>
                <w:b/>
                <w:sz w:val="4"/>
                <w:szCs w:val="4"/>
              </w:rPr>
            </w:pPr>
          </w:p>
          <w:p w:rsidR="00A207B8" w:rsidRDefault="00A207B8" w:rsidP="00A42008">
            <w:pPr>
              <w:jc w:val="center"/>
              <w:rPr>
                <w:b/>
                <w:sz w:val="4"/>
                <w:szCs w:val="4"/>
              </w:rPr>
            </w:pPr>
          </w:p>
          <w:p w:rsidR="00A207B8" w:rsidRDefault="00A207B8" w:rsidP="00A42008">
            <w:pPr>
              <w:jc w:val="center"/>
              <w:rPr>
                <w:b/>
                <w:sz w:val="4"/>
                <w:szCs w:val="4"/>
              </w:rPr>
            </w:pPr>
          </w:p>
          <w:p w:rsidR="00A207B8" w:rsidRPr="00026551" w:rsidRDefault="00A207B8" w:rsidP="00A42008">
            <w:pPr>
              <w:jc w:val="center"/>
              <w:rPr>
                <w:b/>
                <w:sz w:val="4"/>
                <w:szCs w:val="4"/>
              </w:rPr>
            </w:pPr>
          </w:p>
          <w:p w:rsidR="00A207B8" w:rsidRDefault="00A207B8" w:rsidP="00A420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230A93">
              <w:rPr>
                <w:b/>
                <w:sz w:val="22"/>
                <w:szCs w:val="22"/>
              </w:rPr>
              <w:t>-</w:t>
            </w:r>
          </w:p>
          <w:p w:rsidR="00A207B8" w:rsidRDefault="00A207B8" w:rsidP="00A42008">
            <w:pPr>
              <w:jc w:val="center"/>
              <w:rPr>
                <w:b/>
                <w:sz w:val="22"/>
                <w:szCs w:val="22"/>
              </w:rPr>
            </w:pPr>
          </w:p>
          <w:p w:rsidR="00A207B8" w:rsidRDefault="00A207B8" w:rsidP="00A42008">
            <w:pPr>
              <w:jc w:val="center"/>
              <w:rPr>
                <w:b/>
                <w:sz w:val="10"/>
                <w:szCs w:val="10"/>
              </w:rPr>
            </w:pPr>
          </w:p>
          <w:p w:rsidR="00A207B8" w:rsidRDefault="00A207B8" w:rsidP="00A42008">
            <w:pPr>
              <w:jc w:val="center"/>
              <w:rPr>
                <w:b/>
                <w:sz w:val="10"/>
                <w:szCs w:val="10"/>
              </w:rPr>
            </w:pPr>
          </w:p>
          <w:p w:rsidR="00A207B8" w:rsidRPr="00606FF4" w:rsidRDefault="00A207B8" w:rsidP="00A42008">
            <w:pPr>
              <w:jc w:val="center"/>
              <w:rPr>
                <w:b/>
                <w:sz w:val="10"/>
                <w:szCs w:val="10"/>
              </w:rPr>
            </w:pPr>
          </w:p>
          <w:p w:rsidR="00A207B8" w:rsidRDefault="00A207B8" w:rsidP="00A420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10-</w:t>
            </w:r>
          </w:p>
          <w:p w:rsidR="00A207B8" w:rsidRPr="00230A93" w:rsidRDefault="00A207B8" w:rsidP="00A420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3" w:type="dxa"/>
            <w:gridSpan w:val="4"/>
          </w:tcPr>
          <w:p w:rsidR="00A207B8" w:rsidRPr="00AA1398" w:rsidRDefault="00A207B8" w:rsidP="00A42008">
            <w:pPr>
              <w:jc w:val="both"/>
              <w:rPr>
                <w:sz w:val="22"/>
                <w:szCs w:val="22"/>
              </w:rPr>
            </w:pPr>
            <w:r w:rsidRPr="00F90204">
              <w:rPr>
                <w:sz w:val="22"/>
                <w:szCs w:val="22"/>
              </w:rPr>
              <w:t xml:space="preserve">İl Özel İdaresi makine parkında bulunan araç ve </w:t>
            </w:r>
            <w:proofErr w:type="gramStart"/>
            <w:r w:rsidRPr="00F90204">
              <w:rPr>
                <w:sz w:val="22"/>
                <w:szCs w:val="22"/>
              </w:rPr>
              <w:t>ekipmanların</w:t>
            </w:r>
            <w:proofErr w:type="gramEnd"/>
            <w:r w:rsidRPr="00F90204">
              <w:rPr>
                <w:sz w:val="22"/>
                <w:szCs w:val="22"/>
              </w:rPr>
              <w:t xml:space="preserve"> kiraya verilmesine ilişkin hazırlanan fiyat tarifesi cetvelinin</w:t>
            </w:r>
            <w:r w:rsidRPr="00882B3B">
              <w:rPr>
                <w:sz w:val="10"/>
                <w:szCs w:val="10"/>
              </w:rPr>
              <w:t xml:space="preserve"> </w:t>
            </w:r>
            <w:r w:rsidRPr="008E7ECA">
              <w:rPr>
                <w:sz w:val="22"/>
                <w:szCs w:val="22"/>
              </w:rPr>
              <w:t>incelenmesi</w:t>
            </w:r>
            <w:r>
              <w:rPr>
                <w:sz w:val="22"/>
                <w:szCs w:val="22"/>
              </w:rPr>
              <w:t xml:space="preserve"> konusu</w:t>
            </w:r>
            <w:r w:rsidRPr="008E7ECA">
              <w:rPr>
                <w:sz w:val="22"/>
                <w:szCs w:val="22"/>
              </w:rPr>
              <w:t xml:space="preserve"> ile ilgili</w:t>
            </w:r>
            <w:r w:rsidRPr="00CC5F7A">
              <w:rPr>
                <w:sz w:val="22"/>
                <w:szCs w:val="22"/>
              </w:rPr>
              <w:t xml:space="preserve"> </w:t>
            </w:r>
            <w:r w:rsidRPr="00AA1398">
              <w:rPr>
                <w:sz w:val="22"/>
                <w:szCs w:val="22"/>
              </w:rPr>
              <w:t xml:space="preserve">olarak Plan ve Bütçe Komisyonu tarafından hazırlanan inceleme raporunun okunarak konunun görüşülüp karara bağlanması. </w:t>
            </w:r>
          </w:p>
          <w:p w:rsidR="00A207B8" w:rsidRPr="00882B3B" w:rsidRDefault="00A207B8" w:rsidP="00A42008">
            <w:pPr>
              <w:jc w:val="both"/>
              <w:rPr>
                <w:sz w:val="10"/>
                <w:szCs w:val="10"/>
              </w:rPr>
            </w:pPr>
          </w:p>
          <w:p w:rsidR="00A207B8" w:rsidRPr="00AA1398" w:rsidRDefault="00A207B8" w:rsidP="00A420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Elazığ </w:t>
            </w:r>
            <w:r w:rsidRPr="007F04B6">
              <w:rPr>
                <w:sz w:val="22"/>
                <w:szCs w:val="22"/>
              </w:rPr>
              <w:t xml:space="preserve">İl Özel İdaresinde “Tam Zamanlı” Sözleşmeli olarak istihdam edilen </w:t>
            </w:r>
            <w:r>
              <w:rPr>
                <w:sz w:val="22"/>
                <w:szCs w:val="22"/>
              </w:rPr>
              <w:t>personele 201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yılında ödenecek </w:t>
            </w:r>
            <w:r w:rsidRPr="007F04B6">
              <w:rPr>
                <w:sz w:val="22"/>
                <w:szCs w:val="22"/>
              </w:rPr>
              <w:t>ücretin belirlenmesi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z w:val="22"/>
                <w:szCs w:val="22"/>
              </w:rPr>
              <w:t>konusu</w:t>
            </w:r>
            <w:r w:rsidRPr="008E7ECA">
              <w:rPr>
                <w:sz w:val="22"/>
                <w:szCs w:val="22"/>
              </w:rPr>
              <w:t xml:space="preserve"> ile ilgili</w:t>
            </w:r>
            <w:r w:rsidRPr="00CC5F7A">
              <w:rPr>
                <w:sz w:val="22"/>
                <w:szCs w:val="22"/>
              </w:rPr>
              <w:t xml:space="preserve"> </w:t>
            </w:r>
            <w:r w:rsidRPr="00AA1398">
              <w:rPr>
                <w:sz w:val="22"/>
                <w:szCs w:val="22"/>
              </w:rPr>
              <w:t xml:space="preserve">olarak Plan ve Bütçe Komisyonu tarafından hazırlanan inceleme raporunun okunarak konunun görüşülüp karara bağlanması. </w:t>
            </w:r>
          </w:p>
          <w:p w:rsidR="00A207B8" w:rsidRDefault="00A207B8" w:rsidP="00A42008">
            <w:pPr>
              <w:jc w:val="both"/>
              <w:rPr>
                <w:sz w:val="10"/>
                <w:szCs w:val="10"/>
              </w:rPr>
            </w:pPr>
          </w:p>
          <w:p w:rsidR="00A207B8" w:rsidRDefault="00A207B8" w:rsidP="00A420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Elazığ Müftülüğü ve Kur’an Kursları Onarımı işlerinin yapılabilmesi amacıyla, </w:t>
            </w:r>
            <w:r w:rsidRPr="0062445A">
              <w:rPr>
                <w:sz w:val="22"/>
                <w:szCs w:val="22"/>
              </w:rPr>
              <w:t>İl Özel İdaresi 201</w:t>
            </w:r>
            <w:r>
              <w:rPr>
                <w:sz w:val="22"/>
                <w:szCs w:val="22"/>
              </w:rPr>
              <w:t>9</w:t>
            </w:r>
            <w:r w:rsidRPr="0062445A">
              <w:rPr>
                <w:sz w:val="22"/>
                <w:szCs w:val="22"/>
              </w:rPr>
              <w:t xml:space="preserve"> yılı bütçesi</w:t>
            </w:r>
            <w:r>
              <w:rPr>
                <w:sz w:val="22"/>
                <w:szCs w:val="22"/>
              </w:rPr>
              <w:t>nin ilgili harcama kalemleri arasında 350.000,00 TL ödenek aktarılması ko</w:t>
            </w:r>
            <w:bookmarkStart w:id="0" w:name="_GoBack"/>
            <w:bookmarkEnd w:id="0"/>
            <w:r>
              <w:rPr>
                <w:sz w:val="22"/>
                <w:szCs w:val="22"/>
              </w:rPr>
              <w:t>nusu</w:t>
            </w:r>
            <w:r w:rsidRPr="008E7ECA">
              <w:rPr>
                <w:sz w:val="22"/>
                <w:szCs w:val="22"/>
              </w:rPr>
              <w:t xml:space="preserve"> ile ilgili</w:t>
            </w:r>
            <w:r w:rsidRPr="00CC5F7A">
              <w:rPr>
                <w:sz w:val="22"/>
                <w:szCs w:val="22"/>
              </w:rPr>
              <w:t xml:space="preserve"> </w:t>
            </w:r>
            <w:r w:rsidRPr="00AA1398">
              <w:rPr>
                <w:sz w:val="22"/>
                <w:szCs w:val="22"/>
              </w:rPr>
              <w:t>olarak Plan ve Bütçe Komisyonu tarafından hazırlanan inceleme raporunun okunarak konunun görüşülüp karara bağlanması.</w:t>
            </w:r>
          </w:p>
          <w:p w:rsidR="00A207B8" w:rsidRPr="00606FF4" w:rsidRDefault="00A207B8" w:rsidP="00A42008">
            <w:pPr>
              <w:jc w:val="both"/>
              <w:rPr>
                <w:sz w:val="10"/>
                <w:szCs w:val="10"/>
              </w:rPr>
            </w:pPr>
          </w:p>
        </w:tc>
      </w:tr>
      <w:tr w:rsidR="00A207B8" w:rsidTr="00A42008">
        <w:trPr>
          <w:trHeight w:val="340"/>
        </w:trPr>
        <w:tc>
          <w:tcPr>
            <w:tcW w:w="747" w:type="dxa"/>
            <w:gridSpan w:val="2"/>
            <w:hideMark/>
          </w:tcPr>
          <w:p w:rsidR="00A207B8" w:rsidRPr="00230A93" w:rsidRDefault="00A207B8" w:rsidP="00A420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230A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573" w:type="dxa"/>
            <w:gridSpan w:val="4"/>
          </w:tcPr>
          <w:p w:rsidR="00A207B8" w:rsidRDefault="00A207B8" w:rsidP="00A420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Merkez İlçe </w:t>
            </w:r>
            <w:proofErr w:type="spellStart"/>
            <w:r>
              <w:rPr>
                <w:sz w:val="22"/>
                <w:szCs w:val="22"/>
              </w:rPr>
              <w:t>Ürünveren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13460">
              <w:rPr>
                <w:sz w:val="22"/>
                <w:szCs w:val="22"/>
              </w:rPr>
              <w:t>Köyü</w:t>
            </w:r>
            <w:r>
              <w:rPr>
                <w:sz w:val="22"/>
                <w:szCs w:val="22"/>
              </w:rPr>
              <w:t xml:space="preserve"> Köy Yerleşim Alanı İmar Planı Tadilattı </w:t>
            </w:r>
            <w:r w:rsidRPr="00A13460">
              <w:rPr>
                <w:sz w:val="22"/>
                <w:szCs w:val="22"/>
              </w:rPr>
              <w:t xml:space="preserve">işine yönelik hazırlatılan </w:t>
            </w:r>
            <w:r>
              <w:rPr>
                <w:sz w:val="22"/>
                <w:szCs w:val="22"/>
              </w:rPr>
              <w:t>Nazım İmar Planı ve Uygulama İ</w:t>
            </w:r>
            <w:r w:rsidRPr="00A13460">
              <w:rPr>
                <w:sz w:val="22"/>
                <w:szCs w:val="22"/>
              </w:rPr>
              <w:t xml:space="preserve">mar </w:t>
            </w:r>
            <w:r>
              <w:rPr>
                <w:sz w:val="22"/>
                <w:szCs w:val="22"/>
              </w:rPr>
              <w:t>P</w:t>
            </w:r>
            <w:r w:rsidRPr="00A13460">
              <w:rPr>
                <w:sz w:val="22"/>
                <w:szCs w:val="22"/>
              </w:rPr>
              <w:t>la</w:t>
            </w:r>
            <w:r>
              <w:rPr>
                <w:sz w:val="22"/>
                <w:szCs w:val="22"/>
              </w:rPr>
              <w:t>nlarının</w:t>
            </w:r>
            <w:r w:rsidRPr="00A134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onaylanması</w:t>
            </w:r>
            <w:r w:rsidRPr="00096D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konusu ile ilgili olarak İmar ve Bayındırlık Komisyonu</w:t>
            </w:r>
            <w:r w:rsidRPr="00DF5BCE">
              <w:rPr>
                <w:sz w:val="22"/>
                <w:szCs w:val="22"/>
              </w:rPr>
              <w:t xml:space="preserve"> tarafından hazırlanan inceleme raporunun okunarak konunun görüşülüp karara bağlanması</w:t>
            </w:r>
            <w:r>
              <w:rPr>
                <w:sz w:val="22"/>
                <w:szCs w:val="22"/>
              </w:rPr>
              <w:t>.</w:t>
            </w:r>
          </w:p>
          <w:p w:rsidR="00A207B8" w:rsidRDefault="00A207B8" w:rsidP="00A42008">
            <w:pPr>
              <w:rPr>
                <w:sz w:val="10"/>
                <w:szCs w:val="10"/>
              </w:rPr>
            </w:pPr>
          </w:p>
        </w:tc>
      </w:tr>
      <w:tr w:rsidR="00A207B8" w:rsidTr="00A42008">
        <w:trPr>
          <w:trHeight w:val="340"/>
        </w:trPr>
        <w:tc>
          <w:tcPr>
            <w:tcW w:w="747" w:type="dxa"/>
            <w:gridSpan w:val="2"/>
            <w:hideMark/>
          </w:tcPr>
          <w:p w:rsidR="00A207B8" w:rsidRPr="00230A93" w:rsidRDefault="00A207B8" w:rsidP="00A420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230A9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573" w:type="dxa"/>
            <w:gridSpan w:val="4"/>
          </w:tcPr>
          <w:p w:rsidR="00A207B8" w:rsidRPr="00936360" w:rsidRDefault="00A207B8" w:rsidP="00A42008">
            <w:pPr>
              <w:jc w:val="both"/>
              <w:rPr>
                <w:sz w:val="22"/>
                <w:szCs w:val="22"/>
              </w:rPr>
            </w:pPr>
            <w:r w:rsidRPr="00936360">
              <w:rPr>
                <w:sz w:val="22"/>
                <w:szCs w:val="22"/>
              </w:rPr>
              <w:t xml:space="preserve">Kovancılar İlçesi </w:t>
            </w:r>
            <w:proofErr w:type="spellStart"/>
            <w:r w:rsidRPr="00936360">
              <w:rPr>
                <w:sz w:val="22"/>
                <w:szCs w:val="22"/>
              </w:rPr>
              <w:t>Yazıbaşı</w:t>
            </w:r>
            <w:proofErr w:type="spellEnd"/>
            <w:r w:rsidRPr="00936360">
              <w:rPr>
                <w:sz w:val="22"/>
                <w:szCs w:val="22"/>
              </w:rPr>
              <w:t xml:space="preserve"> Köyü sınırları içerisinde tapunun 2034 </w:t>
            </w:r>
            <w:proofErr w:type="spellStart"/>
            <w:r w:rsidRPr="00936360">
              <w:rPr>
                <w:sz w:val="22"/>
                <w:szCs w:val="22"/>
              </w:rPr>
              <w:t>nolu</w:t>
            </w:r>
            <w:proofErr w:type="spellEnd"/>
            <w:r w:rsidRPr="00936360">
              <w:rPr>
                <w:sz w:val="22"/>
                <w:szCs w:val="22"/>
              </w:rPr>
              <w:t xml:space="preserve"> parsel</w:t>
            </w:r>
            <w:r>
              <w:rPr>
                <w:sz w:val="22"/>
                <w:szCs w:val="22"/>
              </w:rPr>
              <w:t xml:space="preserve">inde İmar Planı tadilattı </w:t>
            </w:r>
            <w:r w:rsidRPr="00936360">
              <w:rPr>
                <w:sz w:val="22"/>
                <w:szCs w:val="22"/>
              </w:rPr>
              <w:t xml:space="preserve">yapılması amacıyla, hazırlatılmış uygulama imar planı ve Nazım İmar Planlarının onaylanması konusu ile ilgili olarak İmar ve Bayındırlık Komisyonu tarafından hazırlanan inceleme raporunun okunarak konunun görüşülüp karara bağlanması. </w:t>
            </w:r>
          </w:p>
          <w:p w:rsidR="00A207B8" w:rsidRDefault="00A207B8" w:rsidP="00A42008">
            <w:pPr>
              <w:jc w:val="both"/>
              <w:rPr>
                <w:sz w:val="10"/>
                <w:szCs w:val="10"/>
              </w:rPr>
            </w:pPr>
          </w:p>
        </w:tc>
      </w:tr>
      <w:tr w:rsidR="00A207B8" w:rsidTr="00A42008">
        <w:trPr>
          <w:trHeight w:val="340"/>
        </w:trPr>
        <w:tc>
          <w:tcPr>
            <w:tcW w:w="747" w:type="dxa"/>
            <w:gridSpan w:val="2"/>
          </w:tcPr>
          <w:p w:rsidR="00A207B8" w:rsidRPr="00230A93" w:rsidRDefault="00A207B8" w:rsidP="00A420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230A93">
              <w:rPr>
                <w:b/>
                <w:sz w:val="22"/>
                <w:szCs w:val="22"/>
              </w:rPr>
              <w:t>-</w:t>
            </w:r>
          </w:p>
          <w:p w:rsidR="00A207B8" w:rsidRPr="00230A93" w:rsidRDefault="00A207B8" w:rsidP="00A42008">
            <w:pPr>
              <w:jc w:val="center"/>
              <w:rPr>
                <w:b/>
                <w:sz w:val="10"/>
                <w:szCs w:val="10"/>
              </w:rPr>
            </w:pPr>
          </w:p>
          <w:p w:rsidR="00A207B8" w:rsidRPr="00230A93" w:rsidRDefault="00A207B8" w:rsidP="00A42008">
            <w:pPr>
              <w:jc w:val="center"/>
              <w:rPr>
                <w:b/>
                <w:sz w:val="12"/>
                <w:szCs w:val="12"/>
              </w:rPr>
            </w:pPr>
          </w:p>
          <w:p w:rsidR="00A207B8" w:rsidRDefault="00A207B8" w:rsidP="00A42008">
            <w:pPr>
              <w:jc w:val="center"/>
              <w:rPr>
                <w:b/>
                <w:sz w:val="10"/>
                <w:szCs w:val="10"/>
              </w:rPr>
            </w:pPr>
          </w:p>
          <w:p w:rsidR="00A207B8" w:rsidRDefault="00A207B8" w:rsidP="00A42008">
            <w:pPr>
              <w:jc w:val="center"/>
              <w:rPr>
                <w:b/>
                <w:sz w:val="10"/>
                <w:szCs w:val="10"/>
              </w:rPr>
            </w:pPr>
          </w:p>
          <w:p w:rsidR="00A207B8" w:rsidRDefault="00A207B8" w:rsidP="00A42008">
            <w:pPr>
              <w:jc w:val="center"/>
              <w:rPr>
                <w:b/>
                <w:sz w:val="10"/>
                <w:szCs w:val="10"/>
              </w:rPr>
            </w:pPr>
          </w:p>
          <w:p w:rsidR="00A207B8" w:rsidRDefault="00A207B8" w:rsidP="00A42008">
            <w:pPr>
              <w:jc w:val="center"/>
              <w:rPr>
                <w:b/>
                <w:sz w:val="10"/>
                <w:szCs w:val="10"/>
              </w:rPr>
            </w:pPr>
          </w:p>
          <w:p w:rsidR="00A207B8" w:rsidRDefault="00A207B8" w:rsidP="00A42008">
            <w:pPr>
              <w:jc w:val="center"/>
              <w:rPr>
                <w:b/>
                <w:sz w:val="10"/>
                <w:szCs w:val="10"/>
              </w:rPr>
            </w:pPr>
          </w:p>
          <w:p w:rsidR="00A207B8" w:rsidRPr="00230A93" w:rsidRDefault="00A207B8" w:rsidP="00A420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230A93">
              <w:rPr>
                <w:b/>
                <w:sz w:val="22"/>
                <w:szCs w:val="22"/>
              </w:rPr>
              <w:t>-</w:t>
            </w:r>
          </w:p>
          <w:p w:rsidR="00A207B8" w:rsidRPr="00230A93" w:rsidRDefault="00A207B8" w:rsidP="00A42008">
            <w:pPr>
              <w:jc w:val="center"/>
              <w:rPr>
                <w:b/>
                <w:sz w:val="10"/>
                <w:szCs w:val="10"/>
              </w:rPr>
            </w:pPr>
          </w:p>
          <w:p w:rsidR="00A207B8" w:rsidRDefault="00A207B8" w:rsidP="00A42008">
            <w:pPr>
              <w:jc w:val="center"/>
              <w:rPr>
                <w:b/>
              </w:rPr>
            </w:pPr>
          </w:p>
          <w:p w:rsidR="00A207B8" w:rsidRPr="006564DC" w:rsidRDefault="00A207B8" w:rsidP="00A42008">
            <w:pPr>
              <w:jc w:val="center"/>
              <w:rPr>
                <w:b/>
              </w:rPr>
            </w:pPr>
          </w:p>
          <w:p w:rsidR="00A207B8" w:rsidRPr="00230A93" w:rsidRDefault="00A207B8" w:rsidP="00A420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230A93">
              <w:rPr>
                <w:b/>
                <w:sz w:val="22"/>
                <w:szCs w:val="22"/>
              </w:rPr>
              <w:t>-</w:t>
            </w:r>
          </w:p>
          <w:p w:rsidR="00A207B8" w:rsidRPr="00230A93" w:rsidRDefault="00A207B8" w:rsidP="00A42008">
            <w:pPr>
              <w:jc w:val="center"/>
              <w:rPr>
                <w:b/>
                <w:sz w:val="32"/>
                <w:szCs w:val="32"/>
              </w:rPr>
            </w:pPr>
          </w:p>
          <w:p w:rsidR="00A207B8" w:rsidRPr="00230A93" w:rsidRDefault="00A207B8" w:rsidP="00A42008">
            <w:pPr>
              <w:jc w:val="center"/>
              <w:rPr>
                <w:b/>
                <w:sz w:val="4"/>
                <w:szCs w:val="4"/>
              </w:rPr>
            </w:pPr>
          </w:p>
          <w:p w:rsidR="00A207B8" w:rsidRPr="00230A93" w:rsidRDefault="00A207B8" w:rsidP="00A42008">
            <w:pPr>
              <w:jc w:val="center"/>
              <w:rPr>
                <w:b/>
                <w:sz w:val="4"/>
                <w:szCs w:val="4"/>
              </w:rPr>
            </w:pPr>
          </w:p>
          <w:p w:rsidR="00A207B8" w:rsidRPr="00230A93" w:rsidRDefault="00A207B8" w:rsidP="00A42008">
            <w:pPr>
              <w:jc w:val="center"/>
              <w:rPr>
                <w:b/>
                <w:sz w:val="4"/>
                <w:szCs w:val="4"/>
              </w:rPr>
            </w:pPr>
          </w:p>
          <w:p w:rsidR="00A207B8" w:rsidRPr="00230A93" w:rsidRDefault="00A207B8" w:rsidP="00A42008">
            <w:pPr>
              <w:jc w:val="center"/>
              <w:rPr>
                <w:b/>
                <w:sz w:val="4"/>
                <w:szCs w:val="4"/>
              </w:rPr>
            </w:pPr>
          </w:p>
          <w:p w:rsidR="00A207B8" w:rsidRDefault="00A207B8" w:rsidP="00A42008">
            <w:pPr>
              <w:jc w:val="center"/>
              <w:rPr>
                <w:b/>
                <w:sz w:val="4"/>
                <w:szCs w:val="4"/>
              </w:rPr>
            </w:pPr>
          </w:p>
          <w:p w:rsidR="00A207B8" w:rsidRDefault="00A207B8" w:rsidP="00A42008">
            <w:pPr>
              <w:jc w:val="center"/>
              <w:rPr>
                <w:b/>
                <w:sz w:val="22"/>
                <w:szCs w:val="22"/>
              </w:rPr>
            </w:pPr>
          </w:p>
          <w:p w:rsidR="00A207B8" w:rsidRDefault="00A207B8" w:rsidP="00A42008">
            <w:pPr>
              <w:jc w:val="center"/>
              <w:rPr>
                <w:b/>
                <w:sz w:val="22"/>
                <w:szCs w:val="22"/>
              </w:rPr>
            </w:pPr>
          </w:p>
          <w:p w:rsidR="00A207B8" w:rsidRDefault="00A207B8" w:rsidP="00A42008">
            <w:pPr>
              <w:jc w:val="center"/>
              <w:rPr>
                <w:b/>
                <w:sz w:val="22"/>
                <w:szCs w:val="22"/>
              </w:rPr>
            </w:pPr>
          </w:p>
          <w:p w:rsidR="00A207B8" w:rsidRDefault="00A207B8" w:rsidP="00A42008">
            <w:pPr>
              <w:jc w:val="center"/>
              <w:rPr>
                <w:b/>
                <w:sz w:val="22"/>
                <w:szCs w:val="22"/>
              </w:rPr>
            </w:pPr>
          </w:p>
          <w:p w:rsidR="00A207B8" w:rsidRDefault="00A207B8" w:rsidP="00A42008">
            <w:pPr>
              <w:jc w:val="center"/>
              <w:rPr>
                <w:b/>
                <w:sz w:val="22"/>
                <w:szCs w:val="22"/>
              </w:rPr>
            </w:pPr>
          </w:p>
          <w:p w:rsidR="00A207B8" w:rsidRDefault="00A207B8" w:rsidP="00A42008">
            <w:pPr>
              <w:jc w:val="center"/>
              <w:rPr>
                <w:b/>
                <w:sz w:val="22"/>
                <w:szCs w:val="22"/>
              </w:rPr>
            </w:pPr>
          </w:p>
          <w:p w:rsidR="00A207B8" w:rsidRDefault="00A207B8" w:rsidP="00A42008">
            <w:pPr>
              <w:jc w:val="center"/>
              <w:rPr>
                <w:b/>
                <w:sz w:val="22"/>
                <w:szCs w:val="22"/>
              </w:rPr>
            </w:pPr>
          </w:p>
          <w:p w:rsidR="00A207B8" w:rsidRDefault="00A207B8" w:rsidP="00A42008">
            <w:pPr>
              <w:jc w:val="center"/>
              <w:rPr>
                <w:b/>
                <w:sz w:val="22"/>
                <w:szCs w:val="22"/>
              </w:rPr>
            </w:pPr>
          </w:p>
          <w:p w:rsidR="00A207B8" w:rsidRDefault="00A207B8" w:rsidP="00A42008">
            <w:pPr>
              <w:jc w:val="center"/>
              <w:rPr>
                <w:b/>
                <w:sz w:val="22"/>
                <w:szCs w:val="22"/>
              </w:rPr>
            </w:pPr>
          </w:p>
          <w:p w:rsidR="00A207B8" w:rsidRPr="00230A93" w:rsidRDefault="00A207B8" w:rsidP="00A420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230A93">
              <w:rPr>
                <w:b/>
                <w:sz w:val="22"/>
                <w:szCs w:val="22"/>
              </w:rPr>
              <w:t xml:space="preserve">- </w:t>
            </w:r>
          </w:p>
          <w:p w:rsidR="00A207B8" w:rsidRPr="00230A93" w:rsidRDefault="00A207B8" w:rsidP="00A42008">
            <w:pPr>
              <w:jc w:val="center"/>
              <w:rPr>
                <w:b/>
                <w:sz w:val="26"/>
                <w:szCs w:val="26"/>
              </w:rPr>
            </w:pPr>
            <w:r w:rsidRPr="00230A93">
              <w:rPr>
                <w:b/>
                <w:sz w:val="22"/>
                <w:szCs w:val="22"/>
              </w:rPr>
              <w:t xml:space="preserve"> </w:t>
            </w:r>
          </w:p>
          <w:p w:rsidR="00A207B8" w:rsidRPr="00230A93" w:rsidRDefault="00A207B8" w:rsidP="00A42008">
            <w:pPr>
              <w:jc w:val="center"/>
              <w:rPr>
                <w:b/>
                <w:sz w:val="18"/>
                <w:szCs w:val="18"/>
              </w:rPr>
            </w:pPr>
            <w:r w:rsidRPr="00230A93">
              <w:rPr>
                <w:b/>
                <w:sz w:val="22"/>
                <w:szCs w:val="22"/>
              </w:rPr>
              <w:t xml:space="preserve">   </w:t>
            </w:r>
          </w:p>
          <w:p w:rsidR="00A207B8" w:rsidRPr="00230A93" w:rsidRDefault="00A207B8" w:rsidP="00A42008">
            <w:pPr>
              <w:jc w:val="center"/>
              <w:rPr>
                <w:b/>
                <w:sz w:val="4"/>
                <w:szCs w:val="4"/>
              </w:rPr>
            </w:pPr>
          </w:p>
          <w:p w:rsidR="00A207B8" w:rsidRDefault="00A207B8" w:rsidP="00A42008">
            <w:pPr>
              <w:jc w:val="center"/>
              <w:rPr>
                <w:b/>
                <w:sz w:val="4"/>
                <w:szCs w:val="4"/>
              </w:rPr>
            </w:pPr>
          </w:p>
          <w:p w:rsidR="00A207B8" w:rsidRPr="00230A93" w:rsidRDefault="00A207B8" w:rsidP="00A42008">
            <w:pPr>
              <w:jc w:val="center"/>
              <w:rPr>
                <w:b/>
                <w:sz w:val="4"/>
                <w:szCs w:val="4"/>
              </w:rPr>
            </w:pPr>
          </w:p>
          <w:p w:rsidR="00A207B8" w:rsidRPr="00230A93" w:rsidRDefault="00A207B8" w:rsidP="00A42008">
            <w:pPr>
              <w:jc w:val="center"/>
              <w:rPr>
                <w:b/>
                <w:sz w:val="22"/>
                <w:szCs w:val="22"/>
              </w:rPr>
            </w:pPr>
            <w:r w:rsidRPr="00230A9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230A93">
              <w:rPr>
                <w:b/>
                <w:sz w:val="22"/>
                <w:szCs w:val="22"/>
              </w:rPr>
              <w:t>-</w:t>
            </w:r>
          </w:p>
          <w:p w:rsidR="00A207B8" w:rsidRDefault="00A207B8" w:rsidP="00A42008">
            <w:pPr>
              <w:jc w:val="center"/>
              <w:rPr>
                <w:b/>
                <w:sz w:val="20"/>
                <w:szCs w:val="20"/>
              </w:rPr>
            </w:pPr>
          </w:p>
          <w:p w:rsidR="00A207B8" w:rsidRDefault="00A207B8" w:rsidP="00A42008">
            <w:pPr>
              <w:jc w:val="center"/>
              <w:rPr>
                <w:b/>
                <w:sz w:val="20"/>
                <w:szCs w:val="20"/>
              </w:rPr>
            </w:pPr>
          </w:p>
          <w:p w:rsidR="00A207B8" w:rsidRDefault="00A207B8" w:rsidP="00A42008">
            <w:pPr>
              <w:jc w:val="center"/>
              <w:rPr>
                <w:b/>
                <w:sz w:val="6"/>
                <w:szCs w:val="6"/>
              </w:rPr>
            </w:pPr>
          </w:p>
          <w:p w:rsidR="00A207B8" w:rsidRPr="00752C2C" w:rsidRDefault="00A207B8" w:rsidP="00A42008">
            <w:pPr>
              <w:jc w:val="center"/>
              <w:rPr>
                <w:b/>
                <w:sz w:val="6"/>
                <w:szCs w:val="6"/>
              </w:rPr>
            </w:pPr>
          </w:p>
          <w:p w:rsidR="00A207B8" w:rsidRDefault="00A207B8" w:rsidP="00A42008">
            <w:pPr>
              <w:rPr>
                <w:b/>
                <w:sz w:val="6"/>
                <w:szCs w:val="6"/>
              </w:rPr>
            </w:pPr>
          </w:p>
          <w:p w:rsidR="00A207B8" w:rsidRDefault="00A207B8" w:rsidP="00A42008">
            <w:pPr>
              <w:rPr>
                <w:b/>
                <w:sz w:val="6"/>
                <w:szCs w:val="6"/>
              </w:rPr>
            </w:pPr>
          </w:p>
          <w:p w:rsidR="00A207B8" w:rsidRDefault="00A207B8" w:rsidP="00A420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</w:t>
            </w:r>
          </w:p>
          <w:p w:rsidR="00A207B8" w:rsidRDefault="00A207B8" w:rsidP="00A42008">
            <w:pPr>
              <w:jc w:val="center"/>
              <w:rPr>
                <w:b/>
                <w:sz w:val="16"/>
                <w:szCs w:val="16"/>
              </w:rPr>
            </w:pPr>
          </w:p>
          <w:p w:rsidR="00A207B8" w:rsidRPr="00752C2C" w:rsidRDefault="00A207B8" w:rsidP="00A42008">
            <w:pPr>
              <w:jc w:val="center"/>
              <w:rPr>
                <w:b/>
                <w:sz w:val="16"/>
                <w:szCs w:val="16"/>
              </w:rPr>
            </w:pPr>
          </w:p>
          <w:p w:rsidR="00A207B8" w:rsidRPr="00230A93" w:rsidRDefault="00A207B8" w:rsidP="00A42008">
            <w:pPr>
              <w:jc w:val="center"/>
              <w:rPr>
                <w:b/>
                <w:sz w:val="22"/>
                <w:szCs w:val="22"/>
              </w:rPr>
            </w:pPr>
            <w:r w:rsidRPr="00230A9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9</w:t>
            </w:r>
            <w:r w:rsidRPr="00230A93">
              <w:rPr>
                <w:b/>
                <w:sz w:val="22"/>
                <w:szCs w:val="22"/>
              </w:rPr>
              <w:t>-</w:t>
            </w: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Pr="001C3A81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Pr="00230A93" w:rsidRDefault="00A207B8" w:rsidP="00A420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20-</w:t>
            </w:r>
          </w:p>
          <w:p w:rsidR="00A207B8" w:rsidRDefault="00A207B8" w:rsidP="00A42008">
            <w:pPr>
              <w:jc w:val="center"/>
              <w:rPr>
                <w:b/>
                <w:sz w:val="12"/>
                <w:szCs w:val="12"/>
              </w:rPr>
            </w:pPr>
          </w:p>
          <w:p w:rsidR="00A207B8" w:rsidRDefault="00A207B8" w:rsidP="00A42008">
            <w:pPr>
              <w:jc w:val="center"/>
              <w:rPr>
                <w:b/>
                <w:sz w:val="12"/>
                <w:szCs w:val="12"/>
              </w:rPr>
            </w:pPr>
          </w:p>
          <w:p w:rsidR="00A207B8" w:rsidRPr="00961994" w:rsidRDefault="00A207B8" w:rsidP="00A42008">
            <w:pPr>
              <w:jc w:val="center"/>
              <w:rPr>
                <w:b/>
                <w:sz w:val="2"/>
                <w:szCs w:val="2"/>
              </w:rPr>
            </w:pPr>
          </w:p>
          <w:p w:rsidR="00A207B8" w:rsidRDefault="00A207B8" w:rsidP="00A42008">
            <w:pPr>
              <w:jc w:val="center"/>
              <w:rPr>
                <w:b/>
                <w:sz w:val="4"/>
                <w:szCs w:val="4"/>
              </w:rPr>
            </w:pPr>
          </w:p>
          <w:p w:rsidR="00A207B8" w:rsidRPr="001C3A81" w:rsidRDefault="00A207B8" w:rsidP="00A42008">
            <w:pPr>
              <w:jc w:val="center"/>
              <w:rPr>
                <w:b/>
                <w:sz w:val="4"/>
                <w:szCs w:val="4"/>
              </w:rPr>
            </w:pPr>
          </w:p>
          <w:p w:rsidR="00A207B8" w:rsidRDefault="00A207B8" w:rsidP="00A420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230A93">
              <w:rPr>
                <w:b/>
                <w:sz w:val="22"/>
                <w:szCs w:val="22"/>
              </w:rPr>
              <w:t>-</w:t>
            </w:r>
          </w:p>
          <w:p w:rsidR="00A207B8" w:rsidRDefault="00A207B8" w:rsidP="00A42008">
            <w:pPr>
              <w:jc w:val="center"/>
              <w:rPr>
                <w:b/>
                <w:sz w:val="22"/>
                <w:szCs w:val="22"/>
              </w:rPr>
            </w:pPr>
          </w:p>
          <w:p w:rsidR="00A207B8" w:rsidRDefault="00A207B8" w:rsidP="00A42008">
            <w:pPr>
              <w:jc w:val="center"/>
              <w:rPr>
                <w:b/>
                <w:sz w:val="6"/>
                <w:szCs w:val="6"/>
              </w:rPr>
            </w:pPr>
          </w:p>
          <w:p w:rsidR="00A207B8" w:rsidRDefault="00A207B8" w:rsidP="00A42008">
            <w:pPr>
              <w:jc w:val="center"/>
              <w:rPr>
                <w:b/>
                <w:sz w:val="6"/>
                <w:szCs w:val="6"/>
              </w:rPr>
            </w:pPr>
          </w:p>
          <w:p w:rsidR="00A207B8" w:rsidRDefault="00A207B8" w:rsidP="00A42008">
            <w:pPr>
              <w:jc w:val="center"/>
              <w:rPr>
                <w:b/>
                <w:sz w:val="6"/>
                <w:szCs w:val="6"/>
              </w:rPr>
            </w:pPr>
          </w:p>
          <w:p w:rsidR="00A207B8" w:rsidRDefault="00A207B8" w:rsidP="00A42008">
            <w:pPr>
              <w:jc w:val="center"/>
              <w:rPr>
                <w:b/>
                <w:sz w:val="6"/>
                <w:szCs w:val="6"/>
              </w:rPr>
            </w:pPr>
          </w:p>
          <w:p w:rsidR="00A207B8" w:rsidRPr="00FB69C6" w:rsidRDefault="00A207B8" w:rsidP="00A42008">
            <w:pPr>
              <w:jc w:val="center"/>
              <w:rPr>
                <w:b/>
                <w:sz w:val="6"/>
                <w:szCs w:val="6"/>
              </w:rPr>
            </w:pPr>
          </w:p>
          <w:p w:rsidR="00A207B8" w:rsidRDefault="00A207B8" w:rsidP="00A420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22-</w:t>
            </w:r>
          </w:p>
          <w:p w:rsidR="00A207B8" w:rsidRDefault="00A207B8" w:rsidP="00A42008">
            <w:pPr>
              <w:jc w:val="center"/>
              <w:rPr>
                <w:b/>
                <w:sz w:val="10"/>
                <w:szCs w:val="10"/>
              </w:rPr>
            </w:pPr>
          </w:p>
          <w:p w:rsidR="00A207B8" w:rsidRDefault="00A207B8" w:rsidP="00A42008">
            <w:pPr>
              <w:jc w:val="center"/>
              <w:rPr>
                <w:b/>
                <w:sz w:val="10"/>
                <w:szCs w:val="10"/>
              </w:rPr>
            </w:pPr>
          </w:p>
          <w:p w:rsidR="00A207B8" w:rsidRDefault="00A207B8" w:rsidP="00A42008">
            <w:pPr>
              <w:jc w:val="center"/>
              <w:rPr>
                <w:b/>
                <w:sz w:val="10"/>
                <w:szCs w:val="10"/>
              </w:rPr>
            </w:pPr>
          </w:p>
          <w:p w:rsidR="00A207B8" w:rsidRDefault="00A207B8" w:rsidP="00A420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23-</w:t>
            </w:r>
          </w:p>
          <w:p w:rsidR="00A207B8" w:rsidRPr="00752C2C" w:rsidRDefault="00A207B8" w:rsidP="00A42008">
            <w:pPr>
              <w:jc w:val="center"/>
              <w:rPr>
                <w:b/>
                <w:sz w:val="12"/>
                <w:szCs w:val="12"/>
              </w:rPr>
            </w:pPr>
          </w:p>
          <w:p w:rsidR="00A207B8" w:rsidRPr="00D27928" w:rsidRDefault="00A207B8" w:rsidP="00A420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24-</w:t>
            </w:r>
          </w:p>
          <w:p w:rsidR="00A207B8" w:rsidRPr="00230A93" w:rsidRDefault="00A207B8" w:rsidP="00A420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3" w:type="dxa"/>
            <w:gridSpan w:val="4"/>
          </w:tcPr>
          <w:p w:rsidR="00A207B8" w:rsidRPr="00936360" w:rsidRDefault="00A207B8" w:rsidP="00A420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Elazığ İli Merkez İlçe </w:t>
            </w:r>
            <w:proofErr w:type="spellStart"/>
            <w:r>
              <w:rPr>
                <w:sz w:val="22"/>
                <w:szCs w:val="22"/>
              </w:rPr>
              <w:t>Şebgen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Gölardı</w:t>
            </w:r>
            <w:proofErr w:type="spellEnd"/>
            <w:r>
              <w:rPr>
                <w:sz w:val="22"/>
                <w:szCs w:val="22"/>
              </w:rPr>
              <w:t xml:space="preserve">) Köyü sınırları içerisinde 311 </w:t>
            </w:r>
            <w:proofErr w:type="spellStart"/>
            <w:r>
              <w:rPr>
                <w:sz w:val="22"/>
                <w:szCs w:val="22"/>
              </w:rPr>
              <w:t>nolu</w:t>
            </w:r>
            <w:proofErr w:type="spellEnd"/>
            <w:r>
              <w:rPr>
                <w:sz w:val="22"/>
                <w:szCs w:val="22"/>
              </w:rPr>
              <w:t xml:space="preserve"> parsel üzerinde Güneş Enerjisi Santrali (GES) Projesi için çizdirilmiş Uygulama İmar Planı ve Nazım İmar Planlarının </w:t>
            </w:r>
            <w:r w:rsidRPr="00936360">
              <w:rPr>
                <w:sz w:val="22"/>
                <w:szCs w:val="22"/>
              </w:rPr>
              <w:t xml:space="preserve">onaylanması konusu ile ilgili olarak İmar ve Bayındırlık Komisyonu tarafından hazırlanan inceleme raporunun okunarak konunun görüşülüp karara bağlanması. </w:t>
            </w:r>
          </w:p>
          <w:p w:rsidR="00A207B8" w:rsidRPr="00B4695E" w:rsidRDefault="00A207B8" w:rsidP="00A42008">
            <w:pPr>
              <w:jc w:val="both"/>
              <w:rPr>
                <w:sz w:val="10"/>
                <w:szCs w:val="10"/>
              </w:rPr>
            </w:pPr>
          </w:p>
          <w:p w:rsidR="00A207B8" w:rsidRDefault="00A207B8" w:rsidP="00A42008">
            <w:pPr>
              <w:jc w:val="both"/>
              <w:rPr>
                <w:sz w:val="22"/>
                <w:szCs w:val="22"/>
              </w:rPr>
            </w:pPr>
            <w:r w:rsidRPr="00966B90">
              <w:rPr>
                <w:sz w:val="22"/>
                <w:szCs w:val="22"/>
              </w:rPr>
              <w:t xml:space="preserve">Merkez İlçe </w:t>
            </w:r>
            <w:r>
              <w:rPr>
                <w:sz w:val="22"/>
                <w:szCs w:val="22"/>
              </w:rPr>
              <w:t>Körpe</w:t>
            </w:r>
            <w:r w:rsidRPr="00966B90">
              <w:rPr>
                <w:sz w:val="22"/>
                <w:szCs w:val="22"/>
              </w:rPr>
              <w:t xml:space="preserve"> Köyünde Kanalizasyon</w:t>
            </w:r>
            <w:r>
              <w:rPr>
                <w:sz w:val="22"/>
                <w:szCs w:val="22"/>
              </w:rPr>
              <w:t xml:space="preserve"> </w:t>
            </w:r>
            <w:r w:rsidRPr="00966B90">
              <w:rPr>
                <w:sz w:val="22"/>
                <w:szCs w:val="22"/>
              </w:rPr>
              <w:t xml:space="preserve">şebekesinin bulunmaması nedeniyle insan ve çevre sağlığını tehdit edildiği </w:t>
            </w:r>
            <w:r w:rsidRPr="00CC5F7A">
              <w:rPr>
                <w:sz w:val="22"/>
                <w:szCs w:val="22"/>
              </w:rPr>
              <w:t xml:space="preserve">ile ilgili olarak hazırlanan “Çevre ve Sağlık Komisyonu”  inceleme raporunun okunarak konunun </w:t>
            </w:r>
            <w:r w:rsidRPr="000E05BC">
              <w:rPr>
                <w:sz w:val="22"/>
                <w:szCs w:val="22"/>
              </w:rPr>
              <w:t>karara bağlanması.</w:t>
            </w:r>
          </w:p>
          <w:p w:rsidR="00A207B8" w:rsidRDefault="00A207B8" w:rsidP="00A42008">
            <w:pPr>
              <w:jc w:val="both"/>
              <w:rPr>
                <w:sz w:val="10"/>
                <w:szCs w:val="10"/>
              </w:rPr>
            </w:pPr>
          </w:p>
          <w:p w:rsidR="00A207B8" w:rsidRDefault="00A207B8" w:rsidP="00A420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Kovancılar İlçesi </w:t>
            </w:r>
            <w:proofErr w:type="spellStart"/>
            <w:r>
              <w:rPr>
                <w:sz w:val="22"/>
                <w:szCs w:val="22"/>
              </w:rPr>
              <w:t>Şenova</w:t>
            </w:r>
            <w:proofErr w:type="spellEnd"/>
            <w:r>
              <w:rPr>
                <w:sz w:val="22"/>
                <w:szCs w:val="22"/>
              </w:rPr>
              <w:t xml:space="preserve"> köyünde bulunan </w:t>
            </w:r>
            <w:proofErr w:type="spellStart"/>
            <w:r>
              <w:rPr>
                <w:sz w:val="22"/>
                <w:szCs w:val="22"/>
              </w:rPr>
              <w:t>Şenova</w:t>
            </w:r>
            <w:proofErr w:type="spellEnd"/>
            <w:r>
              <w:rPr>
                <w:sz w:val="22"/>
                <w:szCs w:val="22"/>
              </w:rPr>
              <w:t xml:space="preserve"> İlkokulunda çevre düzenlemesi </w:t>
            </w:r>
            <w:r w:rsidRPr="00ED060E">
              <w:rPr>
                <w:sz w:val="22"/>
                <w:szCs w:val="22"/>
              </w:rPr>
              <w:t xml:space="preserve">yapılması </w:t>
            </w:r>
            <w:r w:rsidRPr="00096D68">
              <w:rPr>
                <w:sz w:val="22"/>
                <w:szCs w:val="22"/>
              </w:rPr>
              <w:t>ile ilgili olarak hazırlanan Eğitim Kültür ve Sosyal Hizmetler Komisyonu inceleme raporunun okunarak konunun</w:t>
            </w:r>
            <w:r>
              <w:rPr>
                <w:sz w:val="22"/>
                <w:szCs w:val="22"/>
              </w:rPr>
              <w:t xml:space="preserve"> görüşülüp</w:t>
            </w:r>
            <w:r w:rsidRPr="000E05BC">
              <w:rPr>
                <w:sz w:val="22"/>
                <w:szCs w:val="22"/>
              </w:rPr>
              <w:t xml:space="preserve"> karara bağlanması.</w:t>
            </w:r>
          </w:p>
          <w:p w:rsidR="00A207B8" w:rsidRDefault="00A207B8" w:rsidP="00A42008">
            <w:pPr>
              <w:jc w:val="both"/>
              <w:rPr>
                <w:sz w:val="22"/>
                <w:szCs w:val="22"/>
              </w:rPr>
            </w:pPr>
          </w:p>
          <w:p w:rsidR="00A207B8" w:rsidRDefault="00A207B8" w:rsidP="00A420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</w:t>
            </w:r>
            <w:r w:rsidRPr="00C27DB7">
              <w:rPr>
                <w:b/>
                <w:sz w:val="22"/>
                <w:szCs w:val="22"/>
              </w:rPr>
              <w:t>./.</w:t>
            </w:r>
          </w:p>
          <w:p w:rsidR="00A207B8" w:rsidRDefault="00A207B8" w:rsidP="00A420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T.C.</w:t>
            </w:r>
          </w:p>
          <w:p w:rsidR="00A207B8" w:rsidRDefault="00A207B8" w:rsidP="00A42008">
            <w:pPr>
              <w:jc w:val="center"/>
              <w:rPr>
                <w:b/>
              </w:rPr>
            </w:pPr>
            <w:r>
              <w:rPr>
                <w:b/>
              </w:rPr>
              <w:t>ELAZIĞ İL ÖZEL İDARESİ</w:t>
            </w:r>
          </w:p>
          <w:p w:rsidR="00A207B8" w:rsidRDefault="00A207B8" w:rsidP="00A42008">
            <w:pPr>
              <w:jc w:val="center"/>
              <w:rPr>
                <w:b/>
              </w:rPr>
            </w:pPr>
            <w:r>
              <w:rPr>
                <w:b/>
              </w:rPr>
              <w:t>İl Genel Meclisi Başkanlığı</w:t>
            </w:r>
          </w:p>
          <w:p w:rsidR="00A207B8" w:rsidRDefault="00A207B8" w:rsidP="00A42008">
            <w:pPr>
              <w:jc w:val="center"/>
              <w:rPr>
                <w:b/>
              </w:rPr>
            </w:pPr>
          </w:p>
          <w:p w:rsidR="00A207B8" w:rsidRDefault="00A207B8" w:rsidP="00A42008">
            <w:pPr>
              <w:jc w:val="center"/>
              <w:rPr>
                <w:b/>
              </w:rPr>
            </w:pPr>
            <w:r>
              <w:rPr>
                <w:b/>
              </w:rPr>
              <w:t>-2-</w:t>
            </w:r>
          </w:p>
          <w:p w:rsidR="00A207B8" w:rsidRDefault="00A207B8" w:rsidP="00A42008">
            <w:pPr>
              <w:jc w:val="both"/>
              <w:rPr>
                <w:sz w:val="22"/>
                <w:szCs w:val="22"/>
              </w:rPr>
            </w:pPr>
          </w:p>
          <w:p w:rsidR="00A207B8" w:rsidRPr="007A6296" w:rsidRDefault="00A207B8" w:rsidP="00A42008">
            <w:pPr>
              <w:jc w:val="both"/>
              <w:rPr>
                <w:sz w:val="10"/>
                <w:szCs w:val="10"/>
              </w:rPr>
            </w:pPr>
          </w:p>
          <w:p w:rsidR="00A207B8" w:rsidRDefault="00A207B8" w:rsidP="00A420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Maden ilçesi </w:t>
            </w:r>
            <w:r w:rsidRPr="00DE2425">
              <w:rPr>
                <w:sz w:val="22"/>
                <w:szCs w:val="22"/>
              </w:rPr>
              <w:t xml:space="preserve">yol ağında bulunan </w:t>
            </w:r>
            <w:r>
              <w:rPr>
                <w:sz w:val="22"/>
                <w:szCs w:val="22"/>
              </w:rPr>
              <w:t>Kayalar Köyü</w:t>
            </w:r>
            <w:r w:rsidRPr="00DE2425">
              <w:rPr>
                <w:sz w:val="22"/>
                <w:szCs w:val="22"/>
              </w:rPr>
              <w:t xml:space="preserve"> yolunun incelenmesi</w:t>
            </w:r>
            <w:r>
              <w:rPr>
                <w:sz w:val="22"/>
                <w:szCs w:val="22"/>
              </w:rPr>
              <w:t xml:space="preserve"> konusu </w:t>
            </w:r>
            <w:r w:rsidRPr="00482D93">
              <w:rPr>
                <w:sz w:val="22"/>
                <w:szCs w:val="22"/>
              </w:rPr>
              <w:t>ile ilgili olarak Köylere Yönelik Hizmetler Komisyonu tarafından hazırlanan inceleme raporunun okunarak konunun</w:t>
            </w:r>
            <w:r>
              <w:rPr>
                <w:sz w:val="22"/>
                <w:szCs w:val="22"/>
              </w:rPr>
              <w:t xml:space="preserve"> görüşülüp</w:t>
            </w:r>
            <w:r w:rsidRPr="00482D93">
              <w:rPr>
                <w:sz w:val="22"/>
                <w:szCs w:val="22"/>
              </w:rPr>
              <w:t xml:space="preserve"> karara bağlanması</w:t>
            </w:r>
            <w:r w:rsidRPr="000E05BC">
              <w:rPr>
                <w:sz w:val="22"/>
                <w:szCs w:val="22"/>
              </w:rPr>
              <w:t>.</w:t>
            </w:r>
          </w:p>
          <w:p w:rsidR="00A207B8" w:rsidRDefault="00A207B8" w:rsidP="00A42008">
            <w:pPr>
              <w:jc w:val="both"/>
              <w:rPr>
                <w:sz w:val="10"/>
                <w:szCs w:val="10"/>
              </w:rPr>
            </w:pPr>
          </w:p>
          <w:p w:rsidR="00A207B8" w:rsidRDefault="00A207B8" w:rsidP="00A420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Baskil İlçesine </w:t>
            </w:r>
            <w:r w:rsidRPr="00326F26">
              <w:rPr>
                <w:sz w:val="22"/>
                <w:szCs w:val="22"/>
              </w:rPr>
              <w:t xml:space="preserve">bağlı </w:t>
            </w:r>
            <w:r>
              <w:rPr>
                <w:sz w:val="22"/>
                <w:szCs w:val="22"/>
              </w:rPr>
              <w:t>Karaali</w:t>
            </w:r>
            <w:r w:rsidRPr="00326F26">
              <w:rPr>
                <w:sz w:val="22"/>
                <w:szCs w:val="22"/>
              </w:rPr>
              <w:t xml:space="preserve"> Köyünde, bulunan tarımsal arazilerin daha verimli kullanılması amacıyla nelerin yapılabileceği</w:t>
            </w:r>
            <w:r w:rsidRPr="00E17845">
              <w:rPr>
                <w:sz w:val="22"/>
                <w:szCs w:val="22"/>
              </w:rPr>
              <w:t xml:space="preserve"> konusu</w:t>
            </w:r>
            <w:r>
              <w:rPr>
                <w:sz w:val="22"/>
                <w:szCs w:val="22"/>
              </w:rPr>
              <w:t xml:space="preserve"> ile ilgili olarak hazırlanan Tarım ve Hayvancılık</w:t>
            </w:r>
            <w:r w:rsidRPr="009374FA">
              <w:rPr>
                <w:sz w:val="22"/>
                <w:szCs w:val="22"/>
              </w:rPr>
              <w:t xml:space="preserve"> Komisyonu</w:t>
            </w:r>
            <w:r w:rsidRPr="00CC5F7A">
              <w:rPr>
                <w:sz w:val="22"/>
                <w:szCs w:val="22"/>
              </w:rPr>
              <w:t xml:space="preserve"> inceleme raporunun okunarak konunun</w:t>
            </w:r>
            <w:r>
              <w:rPr>
                <w:sz w:val="22"/>
                <w:szCs w:val="22"/>
              </w:rPr>
              <w:t xml:space="preserve"> görüşülüp</w:t>
            </w:r>
            <w:r w:rsidRPr="00CC5F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karara bağlanması.</w:t>
            </w:r>
          </w:p>
          <w:p w:rsidR="00A207B8" w:rsidRDefault="00A207B8" w:rsidP="00A420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</w:p>
          <w:p w:rsidR="00A207B8" w:rsidRDefault="00A207B8" w:rsidP="00A42008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C57465">
              <w:rPr>
                <w:sz w:val="22"/>
                <w:szCs w:val="22"/>
              </w:rPr>
              <w:t>Arapgir</w:t>
            </w:r>
            <w:proofErr w:type="spellEnd"/>
            <w:r w:rsidRPr="00C57465">
              <w:rPr>
                <w:sz w:val="22"/>
                <w:szCs w:val="22"/>
              </w:rPr>
              <w:t xml:space="preserve">  Bağlantı</w:t>
            </w:r>
            <w:proofErr w:type="gramEnd"/>
            <w:r w:rsidRPr="00C57465">
              <w:rPr>
                <w:sz w:val="22"/>
                <w:szCs w:val="22"/>
              </w:rPr>
              <w:t xml:space="preserve"> yolu ile </w:t>
            </w:r>
            <w:proofErr w:type="spellStart"/>
            <w:r w:rsidRPr="00C57465">
              <w:rPr>
                <w:sz w:val="22"/>
                <w:szCs w:val="22"/>
              </w:rPr>
              <w:t>Modanlı</w:t>
            </w:r>
            <w:proofErr w:type="spellEnd"/>
            <w:r w:rsidRPr="00C57465">
              <w:rPr>
                <w:sz w:val="22"/>
                <w:szCs w:val="22"/>
              </w:rPr>
              <w:t xml:space="preserve"> - </w:t>
            </w:r>
            <w:proofErr w:type="spellStart"/>
            <w:r w:rsidRPr="00C57465">
              <w:rPr>
                <w:sz w:val="22"/>
                <w:szCs w:val="22"/>
              </w:rPr>
              <w:t>Selamlı</w:t>
            </w:r>
            <w:proofErr w:type="spellEnd"/>
            <w:r w:rsidRPr="00C57465">
              <w:rPr>
                <w:sz w:val="22"/>
                <w:szCs w:val="22"/>
              </w:rPr>
              <w:t xml:space="preserve"> Bağlantı Yolunun incelenmesi</w:t>
            </w:r>
            <w:r>
              <w:rPr>
                <w:sz w:val="22"/>
                <w:szCs w:val="22"/>
              </w:rPr>
              <w:t xml:space="preserve"> konusu </w:t>
            </w:r>
            <w:r w:rsidRPr="00482D93">
              <w:rPr>
                <w:sz w:val="22"/>
                <w:szCs w:val="22"/>
              </w:rPr>
              <w:t xml:space="preserve">ile ilgili olarak </w:t>
            </w:r>
            <w:proofErr w:type="spellStart"/>
            <w:r>
              <w:rPr>
                <w:sz w:val="22"/>
                <w:szCs w:val="22"/>
              </w:rPr>
              <w:t>Arge</w:t>
            </w:r>
            <w:proofErr w:type="spellEnd"/>
            <w:r w:rsidRPr="00482D93">
              <w:rPr>
                <w:sz w:val="22"/>
                <w:szCs w:val="22"/>
              </w:rPr>
              <w:t xml:space="preserve"> Komisyonu tarafından hazırlanan inceleme raporunun okunarak konunun</w:t>
            </w:r>
            <w:r>
              <w:rPr>
                <w:sz w:val="22"/>
                <w:szCs w:val="22"/>
              </w:rPr>
              <w:t xml:space="preserve"> görüşülüp</w:t>
            </w:r>
            <w:r w:rsidRPr="00482D93">
              <w:rPr>
                <w:sz w:val="22"/>
                <w:szCs w:val="22"/>
              </w:rPr>
              <w:t xml:space="preserve"> karara bağlanması</w:t>
            </w:r>
            <w:r w:rsidRPr="000E05BC">
              <w:rPr>
                <w:sz w:val="22"/>
                <w:szCs w:val="22"/>
              </w:rPr>
              <w:t>.</w:t>
            </w:r>
          </w:p>
          <w:p w:rsidR="00A207B8" w:rsidRPr="00FD35C4" w:rsidRDefault="00A207B8" w:rsidP="00A42008">
            <w:pPr>
              <w:jc w:val="both"/>
              <w:rPr>
                <w:sz w:val="10"/>
                <w:szCs w:val="10"/>
              </w:rPr>
            </w:pPr>
          </w:p>
          <w:p w:rsidR="00A207B8" w:rsidRDefault="00A207B8" w:rsidP="00A42008">
            <w:pPr>
              <w:jc w:val="both"/>
              <w:rPr>
                <w:sz w:val="22"/>
                <w:szCs w:val="22"/>
              </w:rPr>
            </w:pPr>
            <w:r w:rsidRPr="00EE6B46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eban </w:t>
            </w:r>
            <w:r w:rsidRPr="00EE6B46">
              <w:rPr>
                <w:sz w:val="22"/>
                <w:szCs w:val="22"/>
              </w:rPr>
              <w:t>ilçesi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Altınkürek</w:t>
            </w:r>
            <w:proofErr w:type="spellEnd"/>
            <w:r>
              <w:rPr>
                <w:sz w:val="22"/>
                <w:szCs w:val="22"/>
              </w:rPr>
              <w:t xml:space="preserve"> köyünde bulunan buzluk mağarası ve </w:t>
            </w:r>
            <w:proofErr w:type="spellStart"/>
            <w:r>
              <w:rPr>
                <w:sz w:val="22"/>
                <w:szCs w:val="22"/>
              </w:rPr>
              <w:t>Beydeğirmeni</w:t>
            </w:r>
            <w:proofErr w:type="spellEnd"/>
            <w:r>
              <w:rPr>
                <w:sz w:val="22"/>
                <w:szCs w:val="22"/>
              </w:rPr>
              <w:t xml:space="preserve"> Köyünde bulunan tarihi kalede</w:t>
            </w:r>
            <w:r w:rsidRPr="00EE6B46">
              <w:rPr>
                <w:sz w:val="22"/>
                <w:szCs w:val="22"/>
              </w:rPr>
              <w:t xml:space="preserve"> turizminin gelişmesi amacıyla nelerin yapılabileceği</w:t>
            </w:r>
            <w:r w:rsidRPr="00C67A99">
              <w:rPr>
                <w:sz w:val="22"/>
                <w:szCs w:val="22"/>
              </w:rPr>
              <w:t xml:space="preserve"> ile ilgili olarak hazırlanan “Turizm Komisyonu” inceleme raporunun okunarak konunun görüşülmesi.</w:t>
            </w:r>
          </w:p>
          <w:p w:rsidR="00A207B8" w:rsidRPr="00F37121" w:rsidRDefault="00A207B8" w:rsidP="00A42008">
            <w:pPr>
              <w:jc w:val="both"/>
              <w:rPr>
                <w:sz w:val="10"/>
                <w:szCs w:val="10"/>
              </w:rPr>
            </w:pPr>
          </w:p>
          <w:p w:rsidR="00A207B8" w:rsidRPr="00EF1C6F" w:rsidRDefault="00A207B8" w:rsidP="00A42008">
            <w:pPr>
              <w:jc w:val="both"/>
              <w:rPr>
                <w:sz w:val="6"/>
                <w:szCs w:val="6"/>
              </w:rPr>
            </w:pPr>
          </w:p>
          <w:p w:rsidR="00A207B8" w:rsidRDefault="00A207B8" w:rsidP="00A420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Maden İlçesi </w:t>
            </w:r>
            <w:proofErr w:type="spellStart"/>
            <w:r>
              <w:rPr>
                <w:sz w:val="22"/>
                <w:szCs w:val="22"/>
              </w:rPr>
              <w:t>Kısabekir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90FB5">
              <w:rPr>
                <w:sz w:val="22"/>
                <w:szCs w:val="22"/>
              </w:rPr>
              <w:t xml:space="preserve">Köyü yolunun incelenmesi </w:t>
            </w:r>
            <w:r>
              <w:rPr>
                <w:sz w:val="22"/>
                <w:szCs w:val="22"/>
              </w:rPr>
              <w:t xml:space="preserve">konusu </w:t>
            </w:r>
            <w:r w:rsidRPr="00482D93">
              <w:rPr>
                <w:sz w:val="22"/>
                <w:szCs w:val="22"/>
              </w:rPr>
              <w:t xml:space="preserve">ile ilgili olarak </w:t>
            </w:r>
            <w:r>
              <w:rPr>
                <w:sz w:val="22"/>
                <w:szCs w:val="22"/>
              </w:rPr>
              <w:t xml:space="preserve">Altyapı Hizmetleri </w:t>
            </w:r>
            <w:r w:rsidRPr="00482D93">
              <w:rPr>
                <w:sz w:val="22"/>
                <w:szCs w:val="22"/>
              </w:rPr>
              <w:t>Komisyonu tarafından hazırlanan inceleme raporunun okunarak konunun</w:t>
            </w:r>
            <w:r>
              <w:rPr>
                <w:sz w:val="22"/>
                <w:szCs w:val="22"/>
              </w:rPr>
              <w:t xml:space="preserve"> görüşülüp</w:t>
            </w:r>
            <w:r w:rsidRPr="00482D93">
              <w:rPr>
                <w:sz w:val="22"/>
                <w:szCs w:val="22"/>
              </w:rPr>
              <w:t xml:space="preserve"> karara bağlanması</w:t>
            </w:r>
            <w:r w:rsidRPr="000E05BC">
              <w:rPr>
                <w:sz w:val="22"/>
                <w:szCs w:val="22"/>
              </w:rPr>
              <w:t>.</w:t>
            </w:r>
          </w:p>
          <w:p w:rsidR="00A207B8" w:rsidRDefault="00A207B8" w:rsidP="00A42008">
            <w:pPr>
              <w:jc w:val="both"/>
              <w:rPr>
                <w:sz w:val="10"/>
                <w:szCs w:val="10"/>
              </w:rPr>
            </w:pPr>
          </w:p>
          <w:p w:rsidR="00A207B8" w:rsidRDefault="00A207B8" w:rsidP="00A42008">
            <w:pPr>
              <w:jc w:val="both"/>
              <w:rPr>
                <w:sz w:val="22"/>
                <w:szCs w:val="22"/>
              </w:rPr>
            </w:pPr>
            <w:r w:rsidRPr="002C126F">
              <w:rPr>
                <w:sz w:val="22"/>
                <w:szCs w:val="22"/>
              </w:rPr>
              <w:t xml:space="preserve">Baskil İlçesi yol ağında bulunan Konalga Köyüne bağlı mezra yollarının incelenmesi </w:t>
            </w:r>
            <w:r>
              <w:rPr>
                <w:sz w:val="22"/>
                <w:szCs w:val="22"/>
              </w:rPr>
              <w:t xml:space="preserve">konusu </w:t>
            </w:r>
            <w:r w:rsidRPr="00482D93">
              <w:rPr>
                <w:sz w:val="22"/>
                <w:szCs w:val="22"/>
              </w:rPr>
              <w:t xml:space="preserve">ile ilgili olarak </w:t>
            </w:r>
            <w:proofErr w:type="spellStart"/>
            <w:r>
              <w:rPr>
                <w:sz w:val="22"/>
                <w:szCs w:val="22"/>
              </w:rPr>
              <w:t>Arge</w:t>
            </w:r>
            <w:proofErr w:type="spellEnd"/>
            <w:r w:rsidRPr="00482D93">
              <w:rPr>
                <w:sz w:val="22"/>
                <w:szCs w:val="22"/>
              </w:rPr>
              <w:t xml:space="preserve"> Komisyonu tarafından hazırlanan inceleme raporunun okunarak konunun</w:t>
            </w:r>
            <w:r>
              <w:rPr>
                <w:sz w:val="22"/>
                <w:szCs w:val="22"/>
              </w:rPr>
              <w:t xml:space="preserve"> görüşülüp</w:t>
            </w:r>
            <w:r w:rsidRPr="00482D93">
              <w:rPr>
                <w:sz w:val="22"/>
                <w:szCs w:val="22"/>
              </w:rPr>
              <w:t xml:space="preserve"> karara bağlanması</w:t>
            </w:r>
            <w:r w:rsidRPr="000E05BC">
              <w:rPr>
                <w:sz w:val="22"/>
                <w:szCs w:val="22"/>
              </w:rPr>
              <w:t>.</w:t>
            </w:r>
          </w:p>
          <w:p w:rsidR="00A207B8" w:rsidRPr="004A2558" w:rsidRDefault="00A207B8" w:rsidP="00A42008">
            <w:pPr>
              <w:jc w:val="both"/>
              <w:rPr>
                <w:sz w:val="10"/>
                <w:szCs w:val="10"/>
              </w:rPr>
            </w:pPr>
          </w:p>
          <w:p w:rsidR="00A207B8" w:rsidRPr="00752C2C" w:rsidRDefault="00A207B8" w:rsidP="00A42008">
            <w:pPr>
              <w:jc w:val="both"/>
              <w:rPr>
                <w:sz w:val="22"/>
                <w:szCs w:val="22"/>
              </w:rPr>
            </w:pPr>
            <w:r w:rsidRPr="00752C2C">
              <w:rPr>
                <w:sz w:val="22"/>
                <w:szCs w:val="22"/>
              </w:rPr>
              <w:t xml:space="preserve">Merkez İlçe yol ağında bulunan </w:t>
            </w:r>
            <w:proofErr w:type="spellStart"/>
            <w:r>
              <w:rPr>
                <w:sz w:val="22"/>
                <w:szCs w:val="22"/>
              </w:rPr>
              <w:t>Kavakpınar</w:t>
            </w:r>
            <w:proofErr w:type="spellEnd"/>
            <w:r w:rsidRPr="00752C2C">
              <w:rPr>
                <w:sz w:val="22"/>
                <w:szCs w:val="22"/>
              </w:rPr>
              <w:t xml:space="preserve"> Köy yolunun incelenmesi ile ilgili olarak hazırlanan Altyapı Hizmetleri Komisyonu inceleme raporunun okunarak konunun karara bağlanması</w:t>
            </w:r>
          </w:p>
          <w:p w:rsidR="00A207B8" w:rsidRPr="00752C2C" w:rsidRDefault="00A207B8" w:rsidP="00A42008">
            <w:pPr>
              <w:jc w:val="both"/>
              <w:rPr>
                <w:sz w:val="10"/>
                <w:szCs w:val="10"/>
              </w:rPr>
            </w:pPr>
          </w:p>
          <w:p w:rsidR="00A207B8" w:rsidRDefault="00A207B8" w:rsidP="00A420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Dilek ve temenniler. </w:t>
            </w:r>
          </w:p>
          <w:p w:rsidR="00A207B8" w:rsidRPr="00937FA5" w:rsidRDefault="00A207B8" w:rsidP="00A42008">
            <w:pPr>
              <w:jc w:val="both"/>
              <w:rPr>
                <w:sz w:val="10"/>
                <w:szCs w:val="10"/>
              </w:rPr>
            </w:pPr>
          </w:p>
          <w:p w:rsidR="00A207B8" w:rsidRDefault="00A207B8" w:rsidP="00A42008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</w:t>
            </w:r>
            <w:r w:rsidRPr="00F90204">
              <w:rPr>
                <w:sz w:val="22"/>
                <w:szCs w:val="22"/>
              </w:rPr>
              <w:t>ir sonraki toplantının gün ve saatinin belirlenmesi.</w:t>
            </w:r>
            <w:proofErr w:type="gramEnd"/>
          </w:p>
          <w:p w:rsidR="00A207B8" w:rsidRDefault="00A207B8" w:rsidP="00A42008">
            <w:pPr>
              <w:jc w:val="both"/>
              <w:rPr>
                <w:sz w:val="22"/>
                <w:szCs w:val="22"/>
              </w:rPr>
            </w:pPr>
          </w:p>
          <w:p w:rsidR="00A207B8" w:rsidRDefault="00A207B8" w:rsidP="00A42008">
            <w:pPr>
              <w:jc w:val="both"/>
              <w:rPr>
                <w:b/>
              </w:rPr>
            </w:pPr>
          </w:p>
          <w:p w:rsidR="00A207B8" w:rsidRDefault="00A207B8" w:rsidP="00A42008">
            <w:pPr>
              <w:jc w:val="both"/>
              <w:rPr>
                <w:b/>
              </w:rPr>
            </w:pPr>
          </w:p>
          <w:p w:rsidR="00A207B8" w:rsidRDefault="00A207B8" w:rsidP="00A42008">
            <w:pPr>
              <w:jc w:val="both"/>
              <w:rPr>
                <w:b/>
              </w:rPr>
            </w:pPr>
          </w:p>
          <w:p w:rsidR="00A207B8" w:rsidRDefault="00A207B8" w:rsidP="00A42008">
            <w:pPr>
              <w:jc w:val="both"/>
              <w:rPr>
                <w:b/>
              </w:rPr>
            </w:pPr>
          </w:p>
          <w:p w:rsidR="00A207B8" w:rsidRPr="00FB69C6" w:rsidRDefault="00A207B8" w:rsidP="00A42008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</w:t>
            </w:r>
            <w:r w:rsidRPr="00FB69C6">
              <w:rPr>
                <w:b/>
                <w:sz w:val="22"/>
                <w:szCs w:val="22"/>
              </w:rPr>
              <w:t>Metin Baki ÖLÇÜCÜ</w:t>
            </w:r>
          </w:p>
          <w:p w:rsidR="00A207B8" w:rsidRPr="00FB69C6" w:rsidRDefault="00A207B8" w:rsidP="00A42008">
            <w:pPr>
              <w:rPr>
                <w:sz w:val="22"/>
                <w:szCs w:val="22"/>
              </w:rPr>
            </w:pPr>
            <w:r w:rsidRPr="00FB69C6">
              <w:rPr>
                <w:b/>
                <w:sz w:val="22"/>
                <w:szCs w:val="22"/>
              </w:rPr>
              <w:t xml:space="preserve">   </w:t>
            </w:r>
            <w:r w:rsidRPr="00FB69C6">
              <w:rPr>
                <w:b/>
                <w:sz w:val="22"/>
                <w:szCs w:val="22"/>
              </w:rPr>
              <w:tab/>
            </w:r>
            <w:r w:rsidRPr="00FB69C6">
              <w:rPr>
                <w:b/>
                <w:sz w:val="22"/>
                <w:szCs w:val="22"/>
              </w:rPr>
              <w:tab/>
            </w:r>
            <w:r w:rsidRPr="00FB69C6">
              <w:rPr>
                <w:b/>
                <w:sz w:val="22"/>
                <w:szCs w:val="22"/>
              </w:rPr>
              <w:tab/>
            </w:r>
            <w:r w:rsidRPr="00FB69C6">
              <w:rPr>
                <w:b/>
                <w:sz w:val="22"/>
                <w:szCs w:val="22"/>
              </w:rPr>
              <w:tab/>
            </w:r>
            <w:r w:rsidRPr="00FB69C6">
              <w:rPr>
                <w:b/>
                <w:sz w:val="22"/>
                <w:szCs w:val="22"/>
              </w:rPr>
              <w:tab/>
            </w:r>
            <w:r w:rsidRPr="00FB69C6">
              <w:rPr>
                <w:b/>
                <w:sz w:val="22"/>
                <w:szCs w:val="22"/>
              </w:rPr>
              <w:tab/>
            </w:r>
            <w:r w:rsidRPr="00FB69C6">
              <w:rPr>
                <w:b/>
                <w:sz w:val="22"/>
                <w:szCs w:val="22"/>
              </w:rPr>
              <w:tab/>
            </w:r>
            <w:r w:rsidRPr="00FB69C6">
              <w:rPr>
                <w:b/>
                <w:sz w:val="22"/>
                <w:szCs w:val="22"/>
              </w:rPr>
              <w:tab/>
              <w:t xml:space="preserve">                        Meclis Başkanı</w:t>
            </w:r>
          </w:p>
          <w:p w:rsidR="00A207B8" w:rsidRDefault="00A207B8" w:rsidP="00A42008">
            <w:pPr>
              <w:jc w:val="both"/>
              <w:rPr>
                <w:sz w:val="8"/>
                <w:szCs w:val="8"/>
              </w:rPr>
            </w:pPr>
          </w:p>
        </w:tc>
      </w:tr>
      <w:tr w:rsidR="00A207B8" w:rsidTr="00A42008">
        <w:trPr>
          <w:trHeight w:val="340"/>
        </w:trPr>
        <w:tc>
          <w:tcPr>
            <w:tcW w:w="747" w:type="dxa"/>
            <w:gridSpan w:val="2"/>
          </w:tcPr>
          <w:p w:rsidR="00A207B8" w:rsidRDefault="00A207B8" w:rsidP="00A420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73" w:type="dxa"/>
            <w:gridSpan w:val="4"/>
          </w:tcPr>
          <w:p w:rsidR="00A207B8" w:rsidRDefault="00A207B8" w:rsidP="00A42008">
            <w:pPr>
              <w:jc w:val="both"/>
              <w:rPr>
                <w:sz w:val="22"/>
                <w:szCs w:val="22"/>
              </w:rPr>
            </w:pPr>
          </w:p>
        </w:tc>
      </w:tr>
    </w:tbl>
    <w:p w:rsidR="00CB0A97" w:rsidRPr="00A207B8" w:rsidRDefault="00CB0A97" w:rsidP="00A207B8"/>
    <w:sectPr w:rsidR="00CB0A97" w:rsidRPr="00A207B8" w:rsidSect="003A29E8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7D"/>
    <w:rsid w:val="0038414E"/>
    <w:rsid w:val="00A207B8"/>
    <w:rsid w:val="00B97E7D"/>
    <w:rsid w:val="00CB0A97"/>
    <w:rsid w:val="00D4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FB6BE-4A15-4A14-B8AA-09804E7A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4675F"/>
    <w:pPr>
      <w:keepNext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4675F"/>
    <w:rPr>
      <w:rFonts w:ascii="Times New Roman" w:eastAsia="Times New Roman" w:hAnsi="Times New Roman" w:cs="Times New Roman"/>
      <w:b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2018-04-30T06:07:00Z</dcterms:created>
  <dcterms:modified xsi:type="dcterms:W3CDTF">2019-01-31T06:03:00Z</dcterms:modified>
</cp:coreProperties>
</file>