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Ind w:w="-110" w:type="dxa"/>
        <w:tblLayout w:type="fixed"/>
        <w:tblCellMar>
          <w:left w:w="70" w:type="dxa"/>
          <w:right w:w="70" w:type="dxa"/>
        </w:tblCellMar>
        <w:tblLook w:val="04A0"/>
      </w:tblPr>
      <w:tblGrid>
        <w:gridCol w:w="360"/>
        <w:gridCol w:w="387"/>
        <w:gridCol w:w="1753"/>
        <w:gridCol w:w="199"/>
        <w:gridCol w:w="5208"/>
        <w:gridCol w:w="2413"/>
      </w:tblGrid>
      <w:tr w:rsidR="00204641" w:rsidTr="008F74A4">
        <w:trPr>
          <w:trHeight w:val="853"/>
        </w:trPr>
        <w:tc>
          <w:tcPr>
            <w:tcW w:w="747" w:type="dxa"/>
            <w:gridSpan w:val="2"/>
          </w:tcPr>
          <w:p w:rsidR="00204641" w:rsidRDefault="00204641" w:rsidP="008F74A4">
            <w:pPr>
              <w:jc w:val="center"/>
              <w:rPr>
                <w:b/>
              </w:rPr>
            </w:pPr>
          </w:p>
        </w:tc>
        <w:tc>
          <w:tcPr>
            <w:tcW w:w="9573" w:type="dxa"/>
            <w:gridSpan w:val="4"/>
          </w:tcPr>
          <w:p w:rsidR="00204641" w:rsidRDefault="00204641" w:rsidP="008F74A4">
            <w:pPr>
              <w:jc w:val="center"/>
              <w:rPr>
                <w:b/>
              </w:rPr>
            </w:pPr>
            <w:r>
              <w:rPr>
                <w:b/>
              </w:rPr>
              <w:t>T.C.</w:t>
            </w:r>
          </w:p>
          <w:p w:rsidR="00204641" w:rsidRDefault="00204641" w:rsidP="008F74A4">
            <w:pPr>
              <w:jc w:val="center"/>
              <w:rPr>
                <w:b/>
              </w:rPr>
            </w:pPr>
            <w:r>
              <w:rPr>
                <w:b/>
              </w:rPr>
              <w:t>ELAZIĞ İL ÖZEL İDARESİ</w:t>
            </w:r>
          </w:p>
          <w:p w:rsidR="00204641" w:rsidRDefault="00204641" w:rsidP="008F74A4">
            <w:pPr>
              <w:jc w:val="center"/>
              <w:rPr>
                <w:b/>
              </w:rPr>
            </w:pPr>
            <w:r>
              <w:rPr>
                <w:b/>
              </w:rPr>
              <w:t>İl Genel Meclisi Başkanlığı</w:t>
            </w:r>
          </w:p>
          <w:p w:rsidR="00204641" w:rsidRDefault="00204641" w:rsidP="008F74A4">
            <w:pPr>
              <w:jc w:val="both"/>
            </w:pPr>
          </w:p>
        </w:tc>
      </w:tr>
      <w:tr w:rsidR="00204641" w:rsidTr="008F74A4">
        <w:trPr>
          <w:trHeight w:val="340"/>
        </w:trPr>
        <w:tc>
          <w:tcPr>
            <w:tcW w:w="747" w:type="dxa"/>
            <w:gridSpan w:val="2"/>
          </w:tcPr>
          <w:p w:rsidR="00204641" w:rsidRDefault="00204641" w:rsidP="008F74A4">
            <w:pPr>
              <w:jc w:val="center"/>
              <w:rPr>
                <w:b/>
              </w:rPr>
            </w:pPr>
          </w:p>
        </w:tc>
        <w:tc>
          <w:tcPr>
            <w:tcW w:w="9573" w:type="dxa"/>
            <w:gridSpan w:val="4"/>
          </w:tcPr>
          <w:p w:rsidR="00204641" w:rsidRDefault="00204641" w:rsidP="008F74A4">
            <w:pPr>
              <w:jc w:val="both"/>
            </w:pPr>
          </w:p>
        </w:tc>
      </w:tr>
      <w:tr w:rsidR="00204641" w:rsidTr="008F74A4">
        <w:trPr>
          <w:gridBefore w:val="1"/>
          <w:gridAfter w:val="1"/>
          <w:wBefore w:w="360" w:type="dxa"/>
          <w:wAfter w:w="2413" w:type="dxa"/>
        </w:trPr>
        <w:tc>
          <w:tcPr>
            <w:tcW w:w="2140" w:type="dxa"/>
            <w:gridSpan w:val="2"/>
            <w:hideMark/>
          </w:tcPr>
          <w:p w:rsidR="00204641" w:rsidRDefault="00204641" w:rsidP="008F74A4">
            <w:pPr>
              <w:rPr>
                <w:b/>
              </w:rPr>
            </w:pPr>
            <w:r>
              <w:rPr>
                <w:b/>
              </w:rPr>
              <w:t>Toplantı Tarihi</w:t>
            </w:r>
          </w:p>
        </w:tc>
        <w:tc>
          <w:tcPr>
            <w:tcW w:w="199" w:type="dxa"/>
            <w:hideMark/>
          </w:tcPr>
          <w:p w:rsidR="00204641" w:rsidRDefault="00204641" w:rsidP="008F74A4">
            <w:r>
              <w:t>:</w:t>
            </w:r>
          </w:p>
        </w:tc>
        <w:tc>
          <w:tcPr>
            <w:tcW w:w="5208" w:type="dxa"/>
            <w:hideMark/>
          </w:tcPr>
          <w:p w:rsidR="00204641" w:rsidRDefault="00204641" w:rsidP="008F74A4">
            <w:r>
              <w:t>02.10.2017</w:t>
            </w:r>
          </w:p>
        </w:tc>
      </w:tr>
      <w:tr w:rsidR="00204641" w:rsidTr="008F74A4">
        <w:trPr>
          <w:gridBefore w:val="1"/>
          <w:gridAfter w:val="1"/>
          <w:wBefore w:w="360" w:type="dxa"/>
          <w:wAfter w:w="2413" w:type="dxa"/>
        </w:trPr>
        <w:tc>
          <w:tcPr>
            <w:tcW w:w="2140" w:type="dxa"/>
            <w:gridSpan w:val="2"/>
            <w:hideMark/>
          </w:tcPr>
          <w:p w:rsidR="00204641" w:rsidRDefault="00204641" w:rsidP="008F74A4">
            <w:pPr>
              <w:rPr>
                <w:b/>
              </w:rPr>
            </w:pPr>
            <w:r>
              <w:rPr>
                <w:b/>
              </w:rPr>
              <w:t>Toplantı Saati</w:t>
            </w:r>
          </w:p>
        </w:tc>
        <w:tc>
          <w:tcPr>
            <w:tcW w:w="199" w:type="dxa"/>
            <w:hideMark/>
          </w:tcPr>
          <w:p w:rsidR="00204641" w:rsidRDefault="00204641" w:rsidP="008F74A4">
            <w:r>
              <w:t>:</w:t>
            </w:r>
          </w:p>
        </w:tc>
        <w:tc>
          <w:tcPr>
            <w:tcW w:w="5208" w:type="dxa"/>
            <w:hideMark/>
          </w:tcPr>
          <w:p w:rsidR="00204641" w:rsidRDefault="00204641" w:rsidP="008F74A4">
            <w:r>
              <w:t>10.00</w:t>
            </w:r>
          </w:p>
        </w:tc>
      </w:tr>
      <w:tr w:rsidR="00204641" w:rsidTr="008F74A4">
        <w:trPr>
          <w:gridBefore w:val="1"/>
          <w:gridAfter w:val="1"/>
          <w:wBefore w:w="360" w:type="dxa"/>
          <w:wAfter w:w="2413" w:type="dxa"/>
        </w:trPr>
        <w:tc>
          <w:tcPr>
            <w:tcW w:w="2140" w:type="dxa"/>
            <w:gridSpan w:val="2"/>
            <w:hideMark/>
          </w:tcPr>
          <w:p w:rsidR="00204641" w:rsidRDefault="00204641" w:rsidP="008F74A4">
            <w:pPr>
              <w:rPr>
                <w:b/>
              </w:rPr>
            </w:pPr>
            <w:r>
              <w:rPr>
                <w:b/>
              </w:rPr>
              <w:t>Toplantı Yeri</w:t>
            </w:r>
          </w:p>
        </w:tc>
        <w:tc>
          <w:tcPr>
            <w:tcW w:w="199" w:type="dxa"/>
            <w:hideMark/>
          </w:tcPr>
          <w:p w:rsidR="00204641" w:rsidRDefault="00204641" w:rsidP="008F74A4">
            <w:r>
              <w:t>:</w:t>
            </w:r>
          </w:p>
        </w:tc>
        <w:tc>
          <w:tcPr>
            <w:tcW w:w="5208" w:type="dxa"/>
          </w:tcPr>
          <w:p w:rsidR="00204641" w:rsidRDefault="00204641" w:rsidP="008F74A4">
            <w:r>
              <w:t>İl Genel Meclisi Toplantı Salonu</w:t>
            </w:r>
          </w:p>
          <w:p w:rsidR="00204641" w:rsidRDefault="00204641" w:rsidP="008F74A4">
            <w:pPr>
              <w:rPr>
                <w:sz w:val="16"/>
                <w:szCs w:val="16"/>
              </w:rPr>
            </w:pPr>
          </w:p>
          <w:p w:rsidR="00204641" w:rsidRDefault="00204641" w:rsidP="008F74A4">
            <w:pPr>
              <w:pStyle w:val="Balk1"/>
              <w:spacing w:line="360" w:lineRule="auto"/>
              <w:rPr>
                <w:rFonts w:eastAsiaTheme="minorEastAsia"/>
              </w:rPr>
            </w:pPr>
            <w:r>
              <w:rPr>
                <w:rFonts w:eastAsiaTheme="minorEastAsia"/>
              </w:rPr>
              <w:t>MECLİS GÜNDEMİ</w:t>
            </w:r>
          </w:p>
          <w:p w:rsidR="00204641" w:rsidRDefault="00204641" w:rsidP="008F74A4">
            <w:pPr>
              <w:rPr>
                <w:sz w:val="10"/>
                <w:szCs w:val="10"/>
              </w:rPr>
            </w:pPr>
          </w:p>
        </w:tc>
      </w:tr>
      <w:tr w:rsidR="00204641" w:rsidRPr="004F06EC" w:rsidTr="008F74A4">
        <w:trPr>
          <w:trHeight w:val="340"/>
        </w:trPr>
        <w:tc>
          <w:tcPr>
            <w:tcW w:w="747" w:type="dxa"/>
            <w:gridSpan w:val="2"/>
            <w:hideMark/>
          </w:tcPr>
          <w:p w:rsidR="00204641" w:rsidRDefault="00204641" w:rsidP="008F74A4">
            <w:pPr>
              <w:jc w:val="center"/>
              <w:rPr>
                <w:b/>
              </w:rPr>
            </w:pPr>
            <w:r>
              <w:rPr>
                <w:b/>
              </w:rPr>
              <w:t>1-</w:t>
            </w:r>
          </w:p>
          <w:p w:rsidR="00204641" w:rsidRDefault="00204641" w:rsidP="008F74A4">
            <w:pPr>
              <w:jc w:val="center"/>
              <w:rPr>
                <w:b/>
                <w:sz w:val="10"/>
                <w:szCs w:val="10"/>
              </w:rPr>
            </w:pPr>
          </w:p>
          <w:p w:rsidR="00204641" w:rsidRPr="004F06EC" w:rsidRDefault="00204641" w:rsidP="008F74A4">
            <w:pPr>
              <w:jc w:val="center"/>
              <w:rPr>
                <w:b/>
              </w:rPr>
            </w:pPr>
            <w:r>
              <w:rPr>
                <w:b/>
              </w:rPr>
              <w:t>2-</w:t>
            </w:r>
          </w:p>
        </w:tc>
        <w:tc>
          <w:tcPr>
            <w:tcW w:w="9573" w:type="dxa"/>
            <w:gridSpan w:val="4"/>
            <w:hideMark/>
          </w:tcPr>
          <w:p w:rsidR="00204641" w:rsidRDefault="00204641" w:rsidP="008F74A4">
            <w:pPr>
              <w:rPr>
                <w:sz w:val="10"/>
                <w:szCs w:val="10"/>
              </w:rPr>
            </w:pPr>
            <w:r>
              <w:t>Yoklama</w:t>
            </w:r>
            <w:r>
              <w:rPr>
                <w:sz w:val="10"/>
                <w:szCs w:val="10"/>
              </w:rPr>
              <w:t xml:space="preserve"> </w:t>
            </w:r>
          </w:p>
          <w:p w:rsidR="00204641" w:rsidRDefault="00204641" w:rsidP="008F74A4">
            <w:pPr>
              <w:rPr>
                <w:sz w:val="10"/>
                <w:szCs w:val="10"/>
              </w:rPr>
            </w:pPr>
          </w:p>
          <w:p w:rsidR="00204641" w:rsidRDefault="00204641" w:rsidP="008F74A4">
            <w:r>
              <w:t xml:space="preserve"> Saygı duruşu ve İstiklal Marşı</w:t>
            </w:r>
          </w:p>
          <w:p w:rsidR="00204641" w:rsidRPr="004F06EC" w:rsidRDefault="00204641" w:rsidP="008F74A4">
            <w:pPr>
              <w:rPr>
                <w:sz w:val="10"/>
                <w:szCs w:val="10"/>
              </w:rPr>
            </w:pPr>
          </w:p>
        </w:tc>
      </w:tr>
      <w:tr w:rsidR="00204641" w:rsidTr="008F74A4">
        <w:trPr>
          <w:trHeight w:val="340"/>
        </w:trPr>
        <w:tc>
          <w:tcPr>
            <w:tcW w:w="747" w:type="dxa"/>
            <w:gridSpan w:val="2"/>
            <w:hideMark/>
          </w:tcPr>
          <w:p w:rsidR="00204641" w:rsidRDefault="00204641" w:rsidP="008F74A4">
            <w:pPr>
              <w:jc w:val="center"/>
              <w:rPr>
                <w:b/>
              </w:rPr>
            </w:pPr>
            <w:r>
              <w:rPr>
                <w:b/>
              </w:rPr>
              <w:t>3-</w:t>
            </w:r>
          </w:p>
        </w:tc>
        <w:tc>
          <w:tcPr>
            <w:tcW w:w="9573" w:type="dxa"/>
            <w:gridSpan w:val="4"/>
          </w:tcPr>
          <w:p w:rsidR="00204641" w:rsidRDefault="00204641" w:rsidP="00204641">
            <w:pPr>
              <w:jc w:val="both"/>
              <w:rPr>
                <w:sz w:val="10"/>
                <w:szCs w:val="10"/>
              </w:rPr>
            </w:pPr>
            <w:r>
              <w:t xml:space="preserve">Baskil İlçesi Hizmet binası onarım işinin yapılması için ilgili harcama kaleminden 20.000,00TL’nin tenzil edilerek Baskil İlçe Milli Eğitim Müdürlüğü hizmet binası onarım işi adına harcama kalemi açılması ve açılacak harcama kalemine 20.000,00TL </w:t>
            </w:r>
            <w:proofErr w:type="spellStart"/>
            <w:r>
              <w:t>nin</w:t>
            </w:r>
            <w:proofErr w:type="spellEnd"/>
            <w:r>
              <w:t xml:space="preserve"> aktarılması konusunun </w:t>
            </w:r>
            <w:r w:rsidRPr="00F77B18">
              <w:t>görüşülüp karara bağlanması.</w:t>
            </w:r>
          </w:p>
        </w:tc>
      </w:tr>
      <w:tr w:rsidR="00204641" w:rsidTr="008F74A4">
        <w:trPr>
          <w:trHeight w:val="340"/>
        </w:trPr>
        <w:tc>
          <w:tcPr>
            <w:tcW w:w="747" w:type="dxa"/>
            <w:gridSpan w:val="2"/>
            <w:hideMark/>
          </w:tcPr>
          <w:p w:rsidR="00204641" w:rsidRDefault="00204641" w:rsidP="008F74A4">
            <w:pPr>
              <w:jc w:val="center"/>
              <w:rPr>
                <w:b/>
              </w:rPr>
            </w:pPr>
            <w:r>
              <w:rPr>
                <w:b/>
              </w:rPr>
              <w:t>4-</w:t>
            </w:r>
          </w:p>
          <w:p w:rsidR="00204641" w:rsidRDefault="00204641" w:rsidP="008F74A4">
            <w:pPr>
              <w:jc w:val="center"/>
              <w:rPr>
                <w:b/>
              </w:rPr>
            </w:pPr>
          </w:p>
          <w:p w:rsidR="00204641" w:rsidRDefault="00204641" w:rsidP="008F74A4">
            <w:pPr>
              <w:jc w:val="center"/>
              <w:rPr>
                <w:b/>
                <w:sz w:val="10"/>
                <w:szCs w:val="10"/>
              </w:rPr>
            </w:pPr>
          </w:p>
          <w:p w:rsidR="00204641" w:rsidRDefault="00204641" w:rsidP="008F74A4">
            <w:pPr>
              <w:jc w:val="center"/>
              <w:rPr>
                <w:b/>
              </w:rPr>
            </w:pPr>
            <w:r>
              <w:rPr>
                <w:b/>
              </w:rPr>
              <w:t>5-</w:t>
            </w:r>
          </w:p>
        </w:tc>
        <w:tc>
          <w:tcPr>
            <w:tcW w:w="9573" w:type="dxa"/>
            <w:gridSpan w:val="4"/>
          </w:tcPr>
          <w:p w:rsidR="00204641" w:rsidRDefault="00204641" w:rsidP="008F74A4">
            <w:pPr>
              <w:jc w:val="both"/>
              <w:rPr>
                <w:sz w:val="10"/>
                <w:szCs w:val="10"/>
              </w:rPr>
            </w:pPr>
            <w:r>
              <w:t xml:space="preserve">Maden İlçesi </w:t>
            </w:r>
            <w:proofErr w:type="spellStart"/>
            <w:r>
              <w:t>Kartaldere</w:t>
            </w:r>
            <w:proofErr w:type="spellEnd"/>
            <w:r>
              <w:t xml:space="preserve"> Köyü </w:t>
            </w:r>
            <w:proofErr w:type="spellStart"/>
            <w:r>
              <w:t>içmesuyu</w:t>
            </w:r>
            <w:proofErr w:type="spellEnd"/>
            <w:r>
              <w:t xml:space="preserve"> ihtiyacının karşılanması amacıyla </w:t>
            </w:r>
            <w:proofErr w:type="spellStart"/>
            <w:r>
              <w:t>Ağaçayırı</w:t>
            </w:r>
            <w:proofErr w:type="spellEnd"/>
            <w:r>
              <w:t xml:space="preserve"> ve Hıdır Çeşmesi kaynakları için, içme suyu memba tahsis ve tevzi komisyon kararı alınması konusunun </w:t>
            </w:r>
            <w:r w:rsidRPr="00F77B18">
              <w:t>görüşülüp karara bağlanması.</w:t>
            </w:r>
            <w:r>
              <w:t xml:space="preserve"> </w:t>
            </w:r>
          </w:p>
          <w:p w:rsidR="00204641" w:rsidRDefault="00204641" w:rsidP="008F74A4">
            <w:pPr>
              <w:jc w:val="both"/>
            </w:pPr>
            <w:r>
              <w:t xml:space="preserve">Sivrice İlçesi </w:t>
            </w:r>
            <w:proofErr w:type="spellStart"/>
            <w:r>
              <w:t>Doğanbağı</w:t>
            </w:r>
            <w:proofErr w:type="spellEnd"/>
            <w:r>
              <w:t xml:space="preserve"> Köyü Sondaj yeri hazırlanması ve </w:t>
            </w:r>
            <w:proofErr w:type="spellStart"/>
            <w:r>
              <w:t>reglaj</w:t>
            </w:r>
            <w:proofErr w:type="spellEnd"/>
            <w:r>
              <w:t xml:space="preserve"> çalışması yapılması işi için, Maden Teknik Arama Genel Müdürlüğü ile Elazığ İl Özel İdaresi arasında protokol düzenlenmesi konusunun </w:t>
            </w:r>
            <w:r w:rsidRPr="00F77B18">
              <w:t>görüşülüp karara bağlanması.</w:t>
            </w:r>
          </w:p>
          <w:p w:rsidR="00204641" w:rsidRDefault="00204641" w:rsidP="008F74A4">
            <w:pPr>
              <w:jc w:val="both"/>
              <w:rPr>
                <w:sz w:val="10"/>
                <w:szCs w:val="10"/>
              </w:rPr>
            </w:pPr>
          </w:p>
        </w:tc>
      </w:tr>
      <w:tr w:rsidR="00204641" w:rsidTr="008F74A4">
        <w:trPr>
          <w:trHeight w:val="340"/>
        </w:trPr>
        <w:tc>
          <w:tcPr>
            <w:tcW w:w="747" w:type="dxa"/>
            <w:gridSpan w:val="2"/>
            <w:hideMark/>
          </w:tcPr>
          <w:p w:rsidR="00204641" w:rsidRDefault="00204641" w:rsidP="008F74A4">
            <w:pPr>
              <w:jc w:val="center"/>
              <w:rPr>
                <w:b/>
              </w:rPr>
            </w:pPr>
            <w:r>
              <w:rPr>
                <w:b/>
              </w:rPr>
              <w:t>6-</w:t>
            </w:r>
          </w:p>
        </w:tc>
        <w:tc>
          <w:tcPr>
            <w:tcW w:w="9573" w:type="dxa"/>
            <w:gridSpan w:val="4"/>
          </w:tcPr>
          <w:p w:rsidR="00204641" w:rsidRDefault="00204641" w:rsidP="00204641">
            <w:pPr>
              <w:jc w:val="both"/>
              <w:rPr>
                <w:sz w:val="10"/>
                <w:szCs w:val="10"/>
              </w:rPr>
            </w:pPr>
            <w:r w:rsidRPr="0034438F">
              <w:t xml:space="preserve">Mülkiyeti İl Özel İdaresine ait, </w:t>
            </w:r>
            <w:proofErr w:type="spellStart"/>
            <w:r>
              <w:t>Hüseynik</w:t>
            </w:r>
            <w:proofErr w:type="spellEnd"/>
            <w:r>
              <w:t xml:space="preserve"> </w:t>
            </w:r>
            <w:r w:rsidRPr="0034438F">
              <w:t>Mahallesi</w:t>
            </w:r>
            <w:r>
              <w:t>nde Gazi Kamil Ayhan Ortaokulu olarak kullanılan 3.567,86 m</w:t>
            </w:r>
            <w:r>
              <w:rPr>
                <w:vertAlign w:val="superscript"/>
              </w:rPr>
              <w:t>2</w:t>
            </w:r>
            <w:r>
              <w:t xml:space="preserve"> alanlı taşınmazın </w:t>
            </w:r>
            <w:r w:rsidRPr="0034438F">
              <w:t xml:space="preserve">İl </w:t>
            </w:r>
            <w:r>
              <w:t>Milli Eğitim</w:t>
            </w:r>
            <w:r w:rsidRPr="0034438F">
              <w:t xml:space="preserve"> Müdürlüğü adına tahsis edilmesi konusunun görüşül</w:t>
            </w:r>
            <w:r>
              <w:t xml:space="preserve">üp </w:t>
            </w:r>
            <w:r w:rsidRPr="000E05BC">
              <w:t>karara bağlanması</w:t>
            </w:r>
            <w:r>
              <w:t>.</w:t>
            </w:r>
          </w:p>
        </w:tc>
      </w:tr>
      <w:tr w:rsidR="00204641" w:rsidTr="008F74A4">
        <w:trPr>
          <w:trHeight w:val="340"/>
        </w:trPr>
        <w:tc>
          <w:tcPr>
            <w:tcW w:w="747" w:type="dxa"/>
            <w:gridSpan w:val="2"/>
            <w:hideMark/>
          </w:tcPr>
          <w:p w:rsidR="00204641" w:rsidRDefault="00204641" w:rsidP="008F74A4">
            <w:pPr>
              <w:jc w:val="center"/>
              <w:rPr>
                <w:b/>
              </w:rPr>
            </w:pPr>
            <w:r>
              <w:rPr>
                <w:b/>
              </w:rPr>
              <w:t>7-</w:t>
            </w:r>
          </w:p>
          <w:p w:rsidR="00204641" w:rsidRDefault="00204641" w:rsidP="008F74A4">
            <w:pPr>
              <w:jc w:val="center"/>
              <w:rPr>
                <w:b/>
              </w:rPr>
            </w:pPr>
          </w:p>
          <w:p w:rsidR="00204641" w:rsidRPr="005440F8" w:rsidRDefault="00204641" w:rsidP="008F74A4">
            <w:pPr>
              <w:jc w:val="center"/>
              <w:rPr>
                <w:b/>
                <w:sz w:val="10"/>
                <w:szCs w:val="10"/>
              </w:rPr>
            </w:pPr>
          </w:p>
          <w:p w:rsidR="00204641" w:rsidRDefault="00204641" w:rsidP="008F74A4">
            <w:pPr>
              <w:jc w:val="center"/>
              <w:rPr>
                <w:b/>
              </w:rPr>
            </w:pPr>
            <w:r>
              <w:rPr>
                <w:b/>
              </w:rPr>
              <w:t>8-</w:t>
            </w:r>
          </w:p>
          <w:p w:rsidR="00204641" w:rsidRDefault="00204641" w:rsidP="008F74A4">
            <w:pPr>
              <w:jc w:val="center"/>
              <w:rPr>
                <w:b/>
              </w:rPr>
            </w:pPr>
          </w:p>
          <w:p w:rsidR="00204641" w:rsidRDefault="00204641" w:rsidP="008F74A4">
            <w:pPr>
              <w:jc w:val="center"/>
              <w:rPr>
                <w:b/>
              </w:rPr>
            </w:pPr>
          </w:p>
          <w:p w:rsidR="00204641" w:rsidRDefault="00204641" w:rsidP="008F74A4">
            <w:pPr>
              <w:jc w:val="center"/>
              <w:rPr>
                <w:b/>
              </w:rPr>
            </w:pPr>
          </w:p>
          <w:p w:rsidR="00204641" w:rsidRPr="005440F8" w:rsidRDefault="00204641" w:rsidP="008F74A4">
            <w:pPr>
              <w:jc w:val="center"/>
              <w:rPr>
                <w:b/>
                <w:sz w:val="10"/>
                <w:szCs w:val="10"/>
              </w:rPr>
            </w:pPr>
          </w:p>
          <w:p w:rsidR="00204641" w:rsidRDefault="00204641" w:rsidP="008F74A4">
            <w:pPr>
              <w:jc w:val="center"/>
              <w:rPr>
                <w:b/>
              </w:rPr>
            </w:pPr>
            <w:r>
              <w:rPr>
                <w:b/>
              </w:rPr>
              <w:t>9-</w:t>
            </w:r>
          </w:p>
        </w:tc>
        <w:tc>
          <w:tcPr>
            <w:tcW w:w="9573" w:type="dxa"/>
            <w:gridSpan w:val="4"/>
          </w:tcPr>
          <w:p w:rsidR="00204641" w:rsidRPr="005440F8" w:rsidRDefault="00204641" w:rsidP="008F74A4">
            <w:pPr>
              <w:jc w:val="both"/>
              <w:rPr>
                <w:sz w:val="10"/>
                <w:szCs w:val="10"/>
              </w:rPr>
            </w:pPr>
            <w:r>
              <w:lastRenderedPageBreak/>
              <w:t>TOBB 12 Dev Adam Basketbol Eğitim Merkezi Projesi kapsamında 10.000,00 m</w:t>
            </w:r>
            <w:r>
              <w:rPr>
                <w:vertAlign w:val="superscript"/>
              </w:rPr>
              <w:t>2</w:t>
            </w:r>
            <w:r>
              <w:t xml:space="preserve"> alanlı taşınmazın tahsis edilmesi ile ilgili alınan Genel Meclisince alınan 07.06.2012 tarih ve 178 </w:t>
            </w:r>
            <w:proofErr w:type="spellStart"/>
            <w:r>
              <w:t>nolu</w:t>
            </w:r>
            <w:proofErr w:type="spellEnd"/>
            <w:r>
              <w:t xml:space="preserve"> kararın iptal edilmesi </w:t>
            </w:r>
            <w:r w:rsidRPr="0034438F">
              <w:t>konusunun görüşül</w:t>
            </w:r>
            <w:r>
              <w:t xml:space="preserve">üp </w:t>
            </w:r>
            <w:r w:rsidRPr="000E05BC">
              <w:t>karara bağlanması</w:t>
            </w:r>
            <w:r>
              <w:t>.</w:t>
            </w:r>
          </w:p>
          <w:p w:rsidR="00204641" w:rsidRDefault="00204641" w:rsidP="008F74A4">
            <w:pPr>
              <w:jc w:val="both"/>
            </w:pPr>
            <w:r w:rsidRPr="005440F8">
              <w:t>Mülkiyetti İl Özel İdaresine Sürsürü Mahallesinde bulunan 12 ada 190</w:t>
            </w:r>
            <w:r>
              <w:t xml:space="preserve"> </w:t>
            </w:r>
            <w:r w:rsidRPr="005440F8">
              <w:t>-</w:t>
            </w:r>
            <w:r>
              <w:t xml:space="preserve"> </w:t>
            </w:r>
            <w:r w:rsidRPr="005440F8">
              <w:t xml:space="preserve">164 </w:t>
            </w:r>
            <w:proofErr w:type="spellStart"/>
            <w:r w:rsidRPr="005440F8">
              <w:t>nolu</w:t>
            </w:r>
            <w:proofErr w:type="spellEnd"/>
            <w:r w:rsidRPr="005440F8">
              <w:t xml:space="preserve"> parsel, 4539 Ada 1 </w:t>
            </w:r>
            <w:proofErr w:type="spellStart"/>
            <w:r w:rsidRPr="005440F8">
              <w:t>nolu</w:t>
            </w:r>
            <w:proofErr w:type="spellEnd"/>
            <w:r w:rsidRPr="005440F8">
              <w:t xml:space="preserve"> parsel ve 4534 Ada </w:t>
            </w:r>
            <w:r>
              <w:t xml:space="preserve">6 ve </w:t>
            </w:r>
            <w:r w:rsidRPr="005440F8">
              <w:t xml:space="preserve">10 </w:t>
            </w:r>
            <w:proofErr w:type="spellStart"/>
            <w:r w:rsidRPr="005440F8">
              <w:t>nolu</w:t>
            </w:r>
            <w:proofErr w:type="spellEnd"/>
            <w:r w:rsidRPr="005440F8">
              <w:t xml:space="preserve"> parsel ile Merkez </w:t>
            </w:r>
            <w:r>
              <w:t xml:space="preserve">İlçe </w:t>
            </w:r>
            <w:proofErr w:type="spellStart"/>
            <w:r>
              <w:t>Aşağıdemirtaş</w:t>
            </w:r>
            <w:proofErr w:type="spellEnd"/>
            <w:r>
              <w:t xml:space="preserve"> Köyü 25</w:t>
            </w:r>
            <w:r w:rsidRPr="005440F8">
              <w:t xml:space="preserve">74 Ada 1 </w:t>
            </w:r>
            <w:proofErr w:type="spellStart"/>
            <w:r w:rsidRPr="005440F8">
              <w:t>nolu</w:t>
            </w:r>
            <w:proofErr w:type="spellEnd"/>
            <w:r w:rsidRPr="005440F8">
              <w:t xml:space="preserve"> </w:t>
            </w:r>
            <w:proofErr w:type="gramStart"/>
            <w:r w:rsidRPr="005440F8">
              <w:t>parsele  ait</w:t>
            </w:r>
            <w:proofErr w:type="gramEnd"/>
            <w:r w:rsidRPr="005440F8">
              <w:t xml:space="preserve"> taşınmazlar üzerinde yapılacak </w:t>
            </w:r>
            <w:proofErr w:type="spellStart"/>
            <w:r w:rsidRPr="005440F8">
              <w:t>şuyulandırma</w:t>
            </w:r>
            <w:proofErr w:type="spellEnd"/>
            <w:r w:rsidRPr="005440F8">
              <w:t xml:space="preserve"> neticesinde oluşacak yeni ada ve parsellerde Elazığ İl Özel İdaresine ait yerler ile ilgili olarak 5302 Sayılı İl Özel İdaresi Kanununun 10/f fıkrası gereğince satış, trampa, kat karşılığı kiralama takas, gelir paylaşımı, ve benzeri yetkinin İl Encümenine verilmesi konusunun görüşülüp karara bağlanması</w:t>
            </w:r>
            <w:r>
              <w:t>.</w:t>
            </w:r>
          </w:p>
          <w:p w:rsidR="00204641" w:rsidRPr="005440F8" w:rsidRDefault="00204641" w:rsidP="008F74A4">
            <w:pPr>
              <w:jc w:val="both"/>
              <w:rPr>
                <w:sz w:val="10"/>
                <w:szCs w:val="10"/>
              </w:rPr>
            </w:pPr>
          </w:p>
          <w:p w:rsidR="00204641" w:rsidRPr="00A43105" w:rsidRDefault="00204641" w:rsidP="008F74A4">
            <w:pPr>
              <w:jc w:val="both"/>
            </w:pPr>
            <w:r>
              <w:t xml:space="preserve">İl Özel İdaresi 2017 Mali Yılı Stratejik Plan Bütçesi kapsamında, Trafik İşaret Levhaları Yapımı Harcama Kalemine konulan 600.000,00 TL ödeneğin köprü ve sanat yapıları yapımı harcama kalemine </w:t>
            </w:r>
            <w:proofErr w:type="gramStart"/>
            <w:r>
              <w:t>aktarılması  konusunun</w:t>
            </w:r>
            <w:proofErr w:type="gramEnd"/>
            <w:r>
              <w:t xml:space="preserve">  </w:t>
            </w:r>
            <w:r w:rsidRPr="00F77B18">
              <w:t>görüşülüp karara bağlanması.</w:t>
            </w:r>
          </w:p>
          <w:p w:rsidR="00204641" w:rsidRDefault="00204641" w:rsidP="008F74A4">
            <w:pPr>
              <w:jc w:val="both"/>
              <w:rPr>
                <w:sz w:val="10"/>
                <w:szCs w:val="10"/>
              </w:rPr>
            </w:pPr>
          </w:p>
        </w:tc>
      </w:tr>
      <w:tr w:rsidR="00204641" w:rsidTr="008F74A4">
        <w:trPr>
          <w:trHeight w:val="340"/>
        </w:trPr>
        <w:tc>
          <w:tcPr>
            <w:tcW w:w="747" w:type="dxa"/>
            <w:gridSpan w:val="2"/>
          </w:tcPr>
          <w:p w:rsidR="00204641" w:rsidRDefault="00204641" w:rsidP="008F74A4">
            <w:pPr>
              <w:jc w:val="center"/>
              <w:rPr>
                <w:b/>
              </w:rPr>
            </w:pPr>
            <w:r>
              <w:rPr>
                <w:b/>
              </w:rPr>
              <w:lastRenderedPageBreak/>
              <w:t>10-</w:t>
            </w:r>
          </w:p>
          <w:p w:rsidR="00204641" w:rsidRDefault="00204641" w:rsidP="008F74A4">
            <w:pPr>
              <w:jc w:val="center"/>
              <w:rPr>
                <w:b/>
                <w:sz w:val="10"/>
                <w:szCs w:val="10"/>
              </w:rPr>
            </w:pPr>
          </w:p>
          <w:p w:rsidR="00204641" w:rsidRPr="00087BCF" w:rsidRDefault="00204641" w:rsidP="008F74A4">
            <w:pPr>
              <w:jc w:val="center"/>
              <w:rPr>
                <w:b/>
                <w:sz w:val="12"/>
                <w:szCs w:val="12"/>
              </w:rPr>
            </w:pPr>
          </w:p>
          <w:p w:rsidR="00204641" w:rsidRDefault="00204641" w:rsidP="008F74A4">
            <w:pPr>
              <w:jc w:val="center"/>
              <w:rPr>
                <w:b/>
              </w:rPr>
            </w:pPr>
          </w:p>
          <w:p w:rsidR="00204641" w:rsidRDefault="00204641" w:rsidP="008F74A4">
            <w:pPr>
              <w:jc w:val="center"/>
              <w:rPr>
                <w:b/>
              </w:rPr>
            </w:pPr>
            <w:r>
              <w:rPr>
                <w:b/>
              </w:rPr>
              <w:t>11-</w:t>
            </w:r>
          </w:p>
          <w:p w:rsidR="00204641" w:rsidRDefault="00204641" w:rsidP="008F74A4">
            <w:pPr>
              <w:jc w:val="center"/>
              <w:rPr>
                <w:b/>
                <w:sz w:val="10"/>
                <w:szCs w:val="10"/>
              </w:rPr>
            </w:pPr>
          </w:p>
          <w:p w:rsidR="00204641" w:rsidRDefault="00204641" w:rsidP="008F74A4">
            <w:pPr>
              <w:jc w:val="center"/>
              <w:rPr>
                <w:b/>
              </w:rPr>
            </w:pPr>
            <w:r>
              <w:rPr>
                <w:b/>
              </w:rPr>
              <w:t>12-</w:t>
            </w:r>
          </w:p>
          <w:p w:rsidR="00204641" w:rsidRDefault="00204641" w:rsidP="008F74A4">
            <w:pPr>
              <w:jc w:val="center"/>
              <w:rPr>
                <w:b/>
                <w:sz w:val="32"/>
                <w:szCs w:val="32"/>
              </w:rPr>
            </w:pPr>
          </w:p>
          <w:p w:rsidR="00204641" w:rsidRDefault="00204641" w:rsidP="008F74A4">
            <w:pPr>
              <w:jc w:val="center"/>
              <w:rPr>
                <w:b/>
                <w:sz w:val="4"/>
                <w:szCs w:val="4"/>
              </w:rPr>
            </w:pPr>
            <w:r>
              <w:rPr>
                <w:b/>
                <w:sz w:val="4"/>
                <w:szCs w:val="4"/>
              </w:rPr>
              <w:t>,</w:t>
            </w:r>
          </w:p>
          <w:p w:rsidR="00204641" w:rsidRDefault="00204641" w:rsidP="008F74A4">
            <w:pPr>
              <w:jc w:val="center"/>
              <w:rPr>
                <w:b/>
              </w:rPr>
            </w:pPr>
            <w:r>
              <w:rPr>
                <w:b/>
              </w:rPr>
              <w:t xml:space="preserve">13- </w:t>
            </w:r>
          </w:p>
          <w:p w:rsidR="00204641" w:rsidRDefault="00204641" w:rsidP="008F74A4">
            <w:pPr>
              <w:jc w:val="center"/>
              <w:rPr>
                <w:b/>
                <w:sz w:val="26"/>
                <w:szCs w:val="26"/>
              </w:rPr>
            </w:pPr>
            <w:r>
              <w:rPr>
                <w:b/>
              </w:rPr>
              <w:t xml:space="preserve"> </w:t>
            </w:r>
          </w:p>
          <w:p w:rsidR="00204641" w:rsidRDefault="00204641" w:rsidP="008F74A4">
            <w:pPr>
              <w:jc w:val="center"/>
              <w:rPr>
                <w:b/>
                <w:sz w:val="4"/>
                <w:szCs w:val="4"/>
              </w:rPr>
            </w:pPr>
          </w:p>
          <w:p w:rsidR="00204641" w:rsidRDefault="00204641" w:rsidP="008F74A4">
            <w:pPr>
              <w:jc w:val="center"/>
              <w:rPr>
                <w:b/>
                <w:sz w:val="4"/>
                <w:szCs w:val="4"/>
              </w:rPr>
            </w:pPr>
          </w:p>
          <w:p w:rsidR="00204641" w:rsidRDefault="00204641" w:rsidP="008F74A4">
            <w:pPr>
              <w:jc w:val="center"/>
              <w:rPr>
                <w:b/>
              </w:rPr>
            </w:pPr>
            <w:r>
              <w:rPr>
                <w:b/>
              </w:rPr>
              <w:t>14-</w:t>
            </w:r>
          </w:p>
          <w:p w:rsidR="00204641" w:rsidRPr="00087BCF" w:rsidRDefault="00204641" w:rsidP="008F74A4">
            <w:pPr>
              <w:jc w:val="center"/>
              <w:rPr>
                <w:b/>
              </w:rPr>
            </w:pPr>
          </w:p>
          <w:p w:rsidR="00204641" w:rsidRPr="00204641" w:rsidRDefault="00204641" w:rsidP="008F74A4">
            <w:pPr>
              <w:jc w:val="center"/>
              <w:rPr>
                <w:b/>
              </w:rPr>
            </w:pPr>
            <w:r w:rsidRPr="00204641">
              <w:rPr>
                <w:b/>
              </w:rPr>
              <w:t>15-</w:t>
            </w:r>
          </w:p>
          <w:p w:rsidR="00204641" w:rsidRDefault="00204641" w:rsidP="008F74A4">
            <w:pPr>
              <w:jc w:val="center"/>
              <w:rPr>
                <w:b/>
                <w:sz w:val="6"/>
                <w:szCs w:val="6"/>
              </w:rPr>
            </w:pPr>
          </w:p>
          <w:p w:rsidR="00204641" w:rsidRDefault="00204641" w:rsidP="008F74A4">
            <w:pPr>
              <w:jc w:val="center"/>
              <w:rPr>
                <w:b/>
                <w:sz w:val="6"/>
                <w:szCs w:val="6"/>
              </w:rPr>
            </w:pPr>
          </w:p>
          <w:p w:rsidR="00204641" w:rsidRPr="00204641" w:rsidRDefault="00204641" w:rsidP="008F74A4">
            <w:pPr>
              <w:jc w:val="center"/>
              <w:rPr>
                <w:b/>
              </w:rPr>
            </w:pPr>
            <w:r w:rsidRPr="00204641">
              <w:rPr>
                <w:b/>
              </w:rPr>
              <w:t>16-</w:t>
            </w:r>
          </w:p>
          <w:p w:rsidR="00204641" w:rsidRDefault="00204641" w:rsidP="008F74A4">
            <w:pPr>
              <w:jc w:val="center"/>
              <w:rPr>
                <w:b/>
                <w:sz w:val="6"/>
                <w:szCs w:val="6"/>
              </w:rPr>
            </w:pPr>
          </w:p>
          <w:p w:rsidR="00204641" w:rsidRPr="00204641" w:rsidRDefault="00204641" w:rsidP="008F74A4">
            <w:pPr>
              <w:jc w:val="center"/>
              <w:rPr>
                <w:b/>
              </w:rPr>
            </w:pPr>
          </w:p>
          <w:p w:rsidR="00204641" w:rsidRPr="00204641" w:rsidRDefault="00204641" w:rsidP="008F74A4">
            <w:pPr>
              <w:jc w:val="center"/>
              <w:rPr>
                <w:b/>
              </w:rPr>
            </w:pPr>
            <w:r w:rsidRPr="00204641">
              <w:rPr>
                <w:b/>
              </w:rPr>
              <w:t>17-</w:t>
            </w:r>
          </w:p>
          <w:p w:rsidR="00204641" w:rsidRDefault="00204641" w:rsidP="008F74A4">
            <w:pPr>
              <w:jc w:val="center"/>
              <w:rPr>
                <w:b/>
                <w:sz w:val="6"/>
                <w:szCs w:val="6"/>
              </w:rPr>
            </w:pPr>
          </w:p>
          <w:p w:rsidR="00204641" w:rsidRDefault="00204641" w:rsidP="008F74A4">
            <w:pPr>
              <w:jc w:val="center"/>
              <w:rPr>
                <w:b/>
                <w:sz w:val="6"/>
                <w:szCs w:val="6"/>
              </w:rPr>
            </w:pPr>
          </w:p>
          <w:p w:rsidR="00204641" w:rsidRDefault="00204641" w:rsidP="008F74A4">
            <w:pPr>
              <w:jc w:val="center"/>
              <w:rPr>
                <w:b/>
              </w:rPr>
            </w:pPr>
            <w:r>
              <w:rPr>
                <w:b/>
              </w:rPr>
              <w:t>18-</w:t>
            </w:r>
          </w:p>
          <w:p w:rsidR="00204641" w:rsidRDefault="00204641" w:rsidP="008F74A4">
            <w:pPr>
              <w:jc w:val="center"/>
              <w:rPr>
                <w:b/>
              </w:rPr>
            </w:pPr>
          </w:p>
          <w:p w:rsidR="00204641" w:rsidRDefault="00204641" w:rsidP="008F74A4">
            <w:pPr>
              <w:jc w:val="center"/>
              <w:rPr>
                <w:b/>
              </w:rPr>
            </w:pPr>
            <w:r>
              <w:rPr>
                <w:b/>
              </w:rPr>
              <w:t>19-</w:t>
            </w:r>
          </w:p>
          <w:p w:rsidR="00204641" w:rsidRDefault="00204641" w:rsidP="008F74A4">
            <w:pPr>
              <w:jc w:val="center"/>
              <w:rPr>
                <w:b/>
              </w:rPr>
            </w:pPr>
          </w:p>
          <w:p w:rsidR="00204641" w:rsidRDefault="00204641" w:rsidP="008F74A4">
            <w:pPr>
              <w:jc w:val="center"/>
              <w:rPr>
                <w:b/>
              </w:rPr>
            </w:pPr>
            <w:r>
              <w:rPr>
                <w:b/>
              </w:rPr>
              <w:t>20-</w:t>
            </w:r>
          </w:p>
          <w:p w:rsidR="00204641" w:rsidRDefault="00204641" w:rsidP="008F74A4">
            <w:pPr>
              <w:jc w:val="center"/>
              <w:rPr>
                <w:b/>
                <w:sz w:val="4"/>
                <w:szCs w:val="4"/>
              </w:rPr>
            </w:pPr>
          </w:p>
          <w:p w:rsidR="00204641" w:rsidRDefault="00204641" w:rsidP="008F74A4">
            <w:pPr>
              <w:jc w:val="center"/>
              <w:rPr>
                <w:b/>
                <w:sz w:val="4"/>
                <w:szCs w:val="4"/>
              </w:rPr>
            </w:pPr>
          </w:p>
          <w:p w:rsidR="00204641" w:rsidRDefault="00204641" w:rsidP="008F74A4">
            <w:pPr>
              <w:jc w:val="center"/>
              <w:rPr>
                <w:b/>
                <w:sz w:val="4"/>
                <w:szCs w:val="4"/>
              </w:rPr>
            </w:pPr>
          </w:p>
          <w:p w:rsidR="00204641" w:rsidRPr="00204641" w:rsidRDefault="00204641" w:rsidP="008F74A4">
            <w:pPr>
              <w:jc w:val="center"/>
              <w:rPr>
                <w:b/>
              </w:rPr>
            </w:pPr>
            <w:r w:rsidRPr="00204641">
              <w:rPr>
                <w:b/>
              </w:rPr>
              <w:lastRenderedPageBreak/>
              <w:t>21-</w:t>
            </w:r>
          </w:p>
          <w:p w:rsidR="00204641" w:rsidRDefault="00204641" w:rsidP="008F74A4">
            <w:pPr>
              <w:jc w:val="center"/>
              <w:rPr>
                <w:b/>
                <w:sz w:val="4"/>
                <w:szCs w:val="4"/>
              </w:rPr>
            </w:pPr>
          </w:p>
          <w:p w:rsidR="00204641" w:rsidRDefault="00204641" w:rsidP="008F74A4">
            <w:pPr>
              <w:jc w:val="center"/>
              <w:rPr>
                <w:b/>
              </w:rPr>
            </w:pPr>
            <w:r>
              <w:rPr>
                <w:b/>
              </w:rPr>
              <w:t>22-</w:t>
            </w:r>
          </w:p>
          <w:p w:rsidR="00204641" w:rsidRDefault="00204641" w:rsidP="008F74A4">
            <w:pPr>
              <w:jc w:val="center"/>
              <w:rPr>
                <w:b/>
              </w:rPr>
            </w:pPr>
            <w:r>
              <w:rPr>
                <w:b/>
              </w:rPr>
              <w:t>23-</w:t>
            </w:r>
          </w:p>
          <w:p w:rsidR="00204641" w:rsidRDefault="00204641" w:rsidP="008F74A4">
            <w:pPr>
              <w:jc w:val="center"/>
              <w:rPr>
                <w:b/>
                <w:sz w:val="10"/>
                <w:szCs w:val="10"/>
              </w:rPr>
            </w:pPr>
          </w:p>
          <w:p w:rsidR="00204641" w:rsidRDefault="00204641" w:rsidP="008F74A4">
            <w:pPr>
              <w:jc w:val="center"/>
              <w:rPr>
                <w:b/>
                <w:sz w:val="4"/>
                <w:szCs w:val="4"/>
              </w:rPr>
            </w:pPr>
          </w:p>
          <w:p w:rsidR="00204641" w:rsidRDefault="00204641" w:rsidP="008F74A4">
            <w:pPr>
              <w:jc w:val="center"/>
              <w:rPr>
                <w:b/>
                <w:sz w:val="4"/>
                <w:szCs w:val="4"/>
              </w:rPr>
            </w:pPr>
          </w:p>
          <w:p w:rsidR="00204641" w:rsidRPr="00882B3B" w:rsidRDefault="00204641" w:rsidP="008F74A4">
            <w:pPr>
              <w:jc w:val="center"/>
              <w:rPr>
                <w:b/>
                <w:sz w:val="4"/>
                <w:szCs w:val="4"/>
              </w:rPr>
            </w:pPr>
          </w:p>
          <w:p w:rsidR="00204641" w:rsidRDefault="00204641" w:rsidP="008F74A4">
            <w:pPr>
              <w:jc w:val="center"/>
              <w:rPr>
                <w:b/>
                <w:sz w:val="4"/>
                <w:szCs w:val="4"/>
              </w:rPr>
            </w:pPr>
          </w:p>
          <w:p w:rsidR="00204641" w:rsidRDefault="00204641" w:rsidP="008F74A4">
            <w:pPr>
              <w:jc w:val="center"/>
              <w:rPr>
                <w:b/>
                <w:sz w:val="4"/>
                <w:szCs w:val="4"/>
              </w:rPr>
            </w:pPr>
            <w:r>
              <w:rPr>
                <w:b/>
                <w:sz w:val="4"/>
                <w:szCs w:val="4"/>
              </w:rPr>
              <w:t xml:space="preserve">                          </w:t>
            </w:r>
          </w:p>
          <w:p w:rsidR="00204641" w:rsidRDefault="00204641" w:rsidP="00204641">
            <w:pPr>
              <w:rPr>
                <w:b/>
              </w:rPr>
            </w:pPr>
          </w:p>
          <w:p w:rsidR="00204641" w:rsidRDefault="00204641" w:rsidP="008F74A4">
            <w:pPr>
              <w:jc w:val="center"/>
              <w:rPr>
                <w:b/>
              </w:rPr>
            </w:pPr>
          </w:p>
          <w:p w:rsidR="00204641" w:rsidRDefault="00204641" w:rsidP="008F74A4">
            <w:pPr>
              <w:jc w:val="center"/>
              <w:rPr>
                <w:b/>
                <w:sz w:val="2"/>
                <w:szCs w:val="2"/>
              </w:rPr>
            </w:pPr>
          </w:p>
          <w:p w:rsidR="00204641" w:rsidRDefault="00204641" w:rsidP="008F74A4">
            <w:pPr>
              <w:jc w:val="center"/>
              <w:rPr>
                <w:b/>
                <w:sz w:val="2"/>
                <w:szCs w:val="2"/>
              </w:rPr>
            </w:pPr>
          </w:p>
          <w:p w:rsidR="00204641" w:rsidRDefault="00204641" w:rsidP="008F74A4">
            <w:pPr>
              <w:jc w:val="center"/>
              <w:rPr>
                <w:b/>
                <w:sz w:val="2"/>
                <w:szCs w:val="2"/>
              </w:rPr>
            </w:pPr>
          </w:p>
          <w:p w:rsidR="00204641" w:rsidRDefault="00204641" w:rsidP="008F74A4">
            <w:pPr>
              <w:jc w:val="center"/>
              <w:rPr>
                <w:b/>
                <w:sz w:val="2"/>
                <w:szCs w:val="2"/>
              </w:rPr>
            </w:pPr>
          </w:p>
          <w:p w:rsidR="00204641" w:rsidRDefault="00204641" w:rsidP="008F74A4">
            <w:pPr>
              <w:jc w:val="center"/>
              <w:rPr>
                <w:b/>
                <w:sz w:val="2"/>
                <w:szCs w:val="2"/>
              </w:rPr>
            </w:pPr>
          </w:p>
          <w:p w:rsidR="00204641" w:rsidRPr="005440F8" w:rsidRDefault="00204641" w:rsidP="008F74A4">
            <w:pPr>
              <w:jc w:val="center"/>
              <w:rPr>
                <w:b/>
                <w:sz w:val="2"/>
                <w:szCs w:val="2"/>
              </w:rPr>
            </w:pPr>
          </w:p>
          <w:p w:rsidR="00204641" w:rsidRDefault="00204641" w:rsidP="008F74A4">
            <w:pPr>
              <w:jc w:val="center"/>
              <w:rPr>
                <w:b/>
              </w:rPr>
            </w:pPr>
          </w:p>
          <w:p w:rsidR="00204641" w:rsidRDefault="00204641" w:rsidP="008F74A4">
            <w:pPr>
              <w:jc w:val="center"/>
              <w:rPr>
                <w:b/>
                <w:sz w:val="18"/>
                <w:szCs w:val="18"/>
              </w:rPr>
            </w:pPr>
          </w:p>
          <w:p w:rsidR="00204641" w:rsidRDefault="00204641" w:rsidP="008F74A4">
            <w:pPr>
              <w:jc w:val="center"/>
              <w:rPr>
                <w:b/>
                <w:sz w:val="14"/>
                <w:szCs w:val="14"/>
              </w:rPr>
            </w:pPr>
          </w:p>
          <w:p w:rsidR="00204641" w:rsidRPr="005440F8" w:rsidRDefault="00204641" w:rsidP="008F74A4">
            <w:pPr>
              <w:jc w:val="center"/>
              <w:rPr>
                <w:b/>
              </w:rPr>
            </w:pPr>
          </w:p>
          <w:p w:rsidR="00204641" w:rsidRDefault="00204641" w:rsidP="008F74A4">
            <w:pPr>
              <w:jc w:val="center"/>
              <w:rPr>
                <w:b/>
              </w:rPr>
            </w:pPr>
          </w:p>
          <w:p w:rsidR="00204641" w:rsidRDefault="00204641" w:rsidP="008F74A4">
            <w:pPr>
              <w:jc w:val="center"/>
              <w:rPr>
                <w:b/>
              </w:rPr>
            </w:pPr>
          </w:p>
          <w:p w:rsidR="00204641" w:rsidRDefault="00204641" w:rsidP="008F74A4">
            <w:pPr>
              <w:jc w:val="center"/>
              <w:rPr>
                <w:b/>
                <w:sz w:val="8"/>
                <w:szCs w:val="8"/>
              </w:rPr>
            </w:pPr>
          </w:p>
          <w:p w:rsidR="00204641" w:rsidRPr="00E51C09" w:rsidRDefault="00204641" w:rsidP="008F74A4">
            <w:pPr>
              <w:jc w:val="center"/>
              <w:rPr>
                <w:b/>
                <w:sz w:val="8"/>
                <w:szCs w:val="8"/>
              </w:rPr>
            </w:pPr>
          </w:p>
          <w:p w:rsidR="00204641" w:rsidRDefault="00204641" w:rsidP="008F74A4">
            <w:pPr>
              <w:jc w:val="center"/>
              <w:rPr>
                <w:b/>
              </w:rPr>
            </w:pPr>
            <w:r>
              <w:rPr>
                <w:b/>
              </w:rPr>
              <w:t xml:space="preserve">     </w:t>
            </w:r>
          </w:p>
          <w:p w:rsidR="00204641" w:rsidRDefault="00204641" w:rsidP="008F74A4">
            <w:pPr>
              <w:jc w:val="center"/>
              <w:rPr>
                <w:b/>
                <w:sz w:val="6"/>
                <w:szCs w:val="6"/>
              </w:rPr>
            </w:pPr>
          </w:p>
          <w:p w:rsidR="00204641" w:rsidRDefault="00204641" w:rsidP="008F74A4">
            <w:pPr>
              <w:jc w:val="center"/>
              <w:rPr>
                <w:b/>
                <w:sz w:val="6"/>
                <w:szCs w:val="6"/>
              </w:rPr>
            </w:pPr>
          </w:p>
          <w:p w:rsidR="00204641" w:rsidRDefault="00204641" w:rsidP="008F74A4">
            <w:pPr>
              <w:jc w:val="center"/>
              <w:rPr>
                <w:b/>
                <w:sz w:val="10"/>
                <w:szCs w:val="10"/>
              </w:rPr>
            </w:pPr>
          </w:p>
          <w:p w:rsidR="00204641" w:rsidRDefault="00204641" w:rsidP="008F74A4">
            <w:pPr>
              <w:jc w:val="center"/>
              <w:rPr>
                <w:b/>
                <w:sz w:val="10"/>
                <w:szCs w:val="10"/>
              </w:rPr>
            </w:pPr>
          </w:p>
          <w:p w:rsidR="00204641" w:rsidRDefault="00204641" w:rsidP="008F74A4">
            <w:pPr>
              <w:jc w:val="center"/>
              <w:rPr>
                <w:b/>
                <w:sz w:val="10"/>
                <w:szCs w:val="10"/>
              </w:rPr>
            </w:pPr>
          </w:p>
          <w:p w:rsidR="00204641" w:rsidRPr="005440F8" w:rsidRDefault="00204641" w:rsidP="008F74A4">
            <w:pPr>
              <w:jc w:val="center"/>
              <w:rPr>
                <w:b/>
                <w:sz w:val="4"/>
                <w:szCs w:val="4"/>
              </w:rPr>
            </w:pPr>
          </w:p>
          <w:p w:rsidR="00204641" w:rsidRPr="007A6296" w:rsidRDefault="00204641" w:rsidP="008F74A4">
            <w:pPr>
              <w:jc w:val="center"/>
              <w:rPr>
                <w:b/>
                <w:sz w:val="6"/>
                <w:szCs w:val="6"/>
              </w:rPr>
            </w:pPr>
          </w:p>
          <w:p w:rsidR="00204641" w:rsidRDefault="00204641" w:rsidP="008F74A4">
            <w:pPr>
              <w:jc w:val="center"/>
              <w:rPr>
                <w:b/>
              </w:rPr>
            </w:pPr>
          </w:p>
          <w:p w:rsidR="00204641" w:rsidRDefault="00204641" w:rsidP="008F74A4">
            <w:pPr>
              <w:jc w:val="center"/>
              <w:rPr>
                <w:b/>
                <w:sz w:val="10"/>
                <w:szCs w:val="10"/>
              </w:rPr>
            </w:pPr>
          </w:p>
          <w:p w:rsidR="00204641" w:rsidRDefault="00204641" w:rsidP="008F74A4">
            <w:pPr>
              <w:jc w:val="center"/>
              <w:rPr>
                <w:b/>
                <w:sz w:val="10"/>
                <w:szCs w:val="10"/>
              </w:rPr>
            </w:pPr>
          </w:p>
          <w:p w:rsidR="00204641" w:rsidRDefault="00204641" w:rsidP="008F74A4">
            <w:pPr>
              <w:jc w:val="center"/>
              <w:rPr>
                <w:b/>
                <w:sz w:val="10"/>
                <w:szCs w:val="10"/>
              </w:rPr>
            </w:pPr>
          </w:p>
          <w:p w:rsidR="00204641" w:rsidRDefault="00204641" w:rsidP="008F74A4">
            <w:pPr>
              <w:jc w:val="center"/>
              <w:rPr>
                <w:b/>
                <w:sz w:val="10"/>
                <w:szCs w:val="10"/>
              </w:rPr>
            </w:pPr>
          </w:p>
          <w:p w:rsidR="00204641" w:rsidRPr="00C00E19" w:rsidRDefault="00204641" w:rsidP="008F74A4">
            <w:pPr>
              <w:jc w:val="center"/>
              <w:rPr>
                <w:b/>
                <w:sz w:val="10"/>
                <w:szCs w:val="10"/>
              </w:rPr>
            </w:pPr>
          </w:p>
          <w:p w:rsidR="00204641" w:rsidRDefault="00204641" w:rsidP="00204641">
            <w:pPr>
              <w:rPr>
                <w:b/>
              </w:rPr>
            </w:pPr>
          </w:p>
          <w:p w:rsidR="00204641" w:rsidRDefault="00204641" w:rsidP="008F74A4">
            <w:pPr>
              <w:jc w:val="center"/>
              <w:rPr>
                <w:b/>
              </w:rPr>
            </w:pPr>
          </w:p>
          <w:p w:rsidR="00204641" w:rsidRDefault="00204641" w:rsidP="008F74A4">
            <w:pPr>
              <w:jc w:val="center"/>
              <w:rPr>
                <w:b/>
                <w:sz w:val="4"/>
                <w:szCs w:val="4"/>
              </w:rPr>
            </w:pPr>
          </w:p>
          <w:p w:rsidR="00204641" w:rsidRDefault="00204641" w:rsidP="008F74A4">
            <w:pPr>
              <w:jc w:val="center"/>
              <w:rPr>
                <w:b/>
                <w:sz w:val="4"/>
                <w:szCs w:val="4"/>
              </w:rPr>
            </w:pPr>
          </w:p>
          <w:p w:rsidR="00204641" w:rsidRDefault="00204641" w:rsidP="008F74A4">
            <w:pPr>
              <w:jc w:val="center"/>
              <w:rPr>
                <w:b/>
                <w:sz w:val="4"/>
                <w:szCs w:val="4"/>
              </w:rPr>
            </w:pPr>
          </w:p>
          <w:p w:rsidR="00204641" w:rsidRDefault="00204641" w:rsidP="008F74A4">
            <w:pPr>
              <w:jc w:val="center"/>
              <w:rPr>
                <w:b/>
              </w:rPr>
            </w:pPr>
          </w:p>
          <w:p w:rsidR="00204641" w:rsidRPr="005440F8" w:rsidRDefault="00204641" w:rsidP="008F74A4">
            <w:pPr>
              <w:jc w:val="center"/>
              <w:rPr>
                <w:b/>
                <w:sz w:val="10"/>
                <w:szCs w:val="10"/>
              </w:rPr>
            </w:pPr>
          </w:p>
          <w:p w:rsidR="00204641" w:rsidRDefault="00204641" w:rsidP="008F74A4">
            <w:pPr>
              <w:jc w:val="center"/>
              <w:rPr>
                <w:b/>
              </w:rPr>
            </w:pPr>
          </w:p>
          <w:p w:rsidR="00204641" w:rsidRDefault="00204641" w:rsidP="008F74A4">
            <w:pPr>
              <w:jc w:val="center"/>
              <w:rPr>
                <w:b/>
              </w:rPr>
            </w:pPr>
          </w:p>
          <w:p w:rsidR="00204641" w:rsidRDefault="00204641" w:rsidP="008F74A4">
            <w:pPr>
              <w:jc w:val="center"/>
              <w:rPr>
                <w:b/>
              </w:rPr>
            </w:pPr>
          </w:p>
          <w:p w:rsidR="00204641" w:rsidRDefault="00204641" w:rsidP="008F74A4">
            <w:pPr>
              <w:jc w:val="center"/>
              <w:rPr>
                <w:b/>
                <w:sz w:val="10"/>
                <w:szCs w:val="10"/>
              </w:rPr>
            </w:pPr>
          </w:p>
          <w:p w:rsidR="00204641" w:rsidRPr="0067254C" w:rsidRDefault="00204641" w:rsidP="008F74A4">
            <w:pPr>
              <w:jc w:val="center"/>
              <w:rPr>
                <w:b/>
                <w:sz w:val="10"/>
                <w:szCs w:val="10"/>
              </w:rPr>
            </w:pPr>
          </w:p>
          <w:p w:rsidR="00204641" w:rsidRPr="001D2D23" w:rsidRDefault="00204641" w:rsidP="008F74A4">
            <w:pPr>
              <w:rPr>
                <w:b/>
              </w:rPr>
            </w:pPr>
          </w:p>
        </w:tc>
        <w:tc>
          <w:tcPr>
            <w:tcW w:w="9573" w:type="dxa"/>
            <w:gridSpan w:val="4"/>
          </w:tcPr>
          <w:p w:rsidR="00204641" w:rsidRDefault="00204641" w:rsidP="008F74A4">
            <w:pPr>
              <w:jc w:val="both"/>
            </w:pPr>
            <w:r>
              <w:lastRenderedPageBreak/>
              <w:t xml:space="preserve">Maden İlçesine bağlı </w:t>
            </w:r>
            <w:proofErr w:type="spellStart"/>
            <w:r>
              <w:t>Karatop</w:t>
            </w:r>
            <w:proofErr w:type="spellEnd"/>
            <w:r>
              <w:t xml:space="preserve"> Köyü </w:t>
            </w:r>
            <w:proofErr w:type="spellStart"/>
            <w:r>
              <w:t>Meşedibi</w:t>
            </w:r>
            <w:proofErr w:type="spellEnd"/>
            <w:r>
              <w:t xml:space="preserve"> Mezrasında bulunan ve mesire alanı olarak kullanılan alanın geliştirilmesi</w:t>
            </w:r>
            <w:r w:rsidRPr="00A103CF">
              <w:t xml:space="preserve"> amacıyla yapılması gerekenlerin araştırılması</w:t>
            </w:r>
            <w:r w:rsidRPr="000E05BC">
              <w:t xml:space="preserve"> ile ilgili olarak </w:t>
            </w:r>
            <w:r w:rsidRPr="00CC5F7A">
              <w:t>“</w:t>
            </w:r>
            <w:proofErr w:type="spellStart"/>
            <w:r>
              <w:t>Arge</w:t>
            </w:r>
            <w:proofErr w:type="spellEnd"/>
            <w:r w:rsidRPr="00CC5F7A">
              <w:t xml:space="preserve"> Komisyonu”  </w:t>
            </w:r>
            <w:r w:rsidRPr="000E05BC">
              <w:t>tarafından hazırlanan inceleme raporunun okunarak konunun karara bağlanması</w:t>
            </w:r>
          </w:p>
          <w:p w:rsidR="00204641" w:rsidRDefault="00204641" w:rsidP="008F74A4">
            <w:pPr>
              <w:jc w:val="both"/>
              <w:rPr>
                <w:sz w:val="10"/>
                <w:szCs w:val="10"/>
              </w:rPr>
            </w:pPr>
          </w:p>
          <w:p w:rsidR="00204641" w:rsidRDefault="00204641" w:rsidP="008F74A4">
            <w:pPr>
              <w:jc w:val="both"/>
              <w:rPr>
                <w:sz w:val="10"/>
                <w:szCs w:val="10"/>
              </w:rPr>
            </w:pPr>
            <w:r>
              <w:t xml:space="preserve">Merkez İlçe </w:t>
            </w:r>
            <w:proofErr w:type="spellStart"/>
            <w:r>
              <w:t>Yolüstü</w:t>
            </w:r>
            <w:proofErr w:type="spellEnd"/>
            <w:r>
              <w:t xml:space="preserve"> Köyüne </w:t>
            </w:r>
            <w:r w:rsidRPr="00CC5F7A">
              <w:t>kanalizasyon şebekesi</w:t>
            </w:r>
            <w:r>
              <w:t xml:space="preserve"> yapılması</w:t>
            </w:r>
            <w:r w:rsidRPr="00CC5F7A">
              <w:t xml:space="preserve"> ile ilgili olarak hazırlanan “Çevre ve Sağlık Komisyonu”  inceleme raporunun okunarak konunun </w:t>
            </w:r>
            <w:r w:rsidRPr="000E05BC">
              <w:t>karara bağlanması.</w:t>
            </w:r>
          </w:p>
          <w:p w:rsidR="00204641" w:rsidRDefault="00204641" w:rsidP="008F74A4">
            <w:pPr>
              <w:jc w:val="both"/>
              <w:rPr>
                <w:sz w:val="10"/>
                <w:szCs w:val="10"/>
              </w:rPr>
            </w:pPr>
          </w:p>
          <w:p w:rsidR="00204641" w:rsidRPr="00CC5F7A" w:rsidRDefault="00204641" w:rsidP="008F74A4">
            <w:pPr>
              <w:jc w:val="both"/>
            </w:pPr>
            <w:r>
              <w:t>Alacakaya İlçesi Çataklı Köyünde bulunan Çataklı İlkokulun</w:t>
            </w:r>
            <w:r w:rsidRPr="00ED060E">
              <w:t xml:space="preserve">da bakım onarım </w:t>
            </w:r>
            <w:r w:rsidRPr="00974F4E">
              <w:t xml:space="preserve">yapılması </w:t>
            </w:r>
            <w:r w:rsidRPr="00096D68">
              <w:t>ile ilgili olarak hazırlanan Eğitim Kültür ve Sosyal Hizmetler Komisyonu inceleme raporunun okunarak konunun</w:t>
            </w:r>
            <w:r w:rsidRPr="000E05BC">
              <w:t xml:space="preserve"> karara bağlanması.</w:t>
            </w:r>
          </w:p>
          <w:p w:rsidR="00204641" w:rsidRPr="00EF1C6F" w:rsidRDefault="00204641" w:rsidP="008F74A4">
            <w:pPr>
              <w:jc w:val="both"/>
              <w:rPr>
                <w:sz w:val="6"/>
                <w:szCs w:val="6"/>
              </w:rPr>
            </w:pPr>
          </w:p>
          <w:p w:rsidR="00204641" w:rsidRDefault="00204641" w:rsidP="008F74A4">
            <w:pPr>
              <w:jc w:val="both"/>
            </w:pPr>
            <w:r>
              <w:t>Ağın</w:t>
            </w:r>
            <w:r w:rsidRPr="00D805AB">
              <w:t xml:space="preserve"> İlçesi yol ağında bulunan </w:t>
            </w:r>
            <w:proofErr w:type="spellStart"/>
            <w:r>
              <w:t>Yedibağ</w:t>
            </w:r>
            <w:proofErr w:type="spellEnd"/>
            <w:r>
              <w:t>-Dibekli-</w:t>
            </w:r>
            <w:proofErr w:type="spellStart"/>
            <w:r>
              <w:t>Altunayva</w:t>
            </w:r>
            <w:proofErr w:type="spellEnd"/>
            <w:r w:rsidRPr="00D805AB">
              <w:t xml:space="preserve"> grup yolunun incelenmesi</w:t>
            </w:r>
            <w:r>
              <w:t xml:space="preserve"> </w:t>
            </w:r>
            <w:r w:rsidRPr="00374611">
              <w:t xml:space="preserve">ile ilgili olarak </w:t>
            </w:r>
            <w:r w:rsidRPr="00C27DB7">
              <w:t xml:space="preserve">Köylere Yönelik Hizmetler Komisyonu tarafından hazırlanan inceleme raporunun okunarak konunun </w:t>
            </w:r>
            <w:r w:rsidRPr="000E05BC">
              <w:t>karara bağlanması.</w:t>
            </w:r>
          </w:p>
          <w:p w:rsidR="00204641" w:rsidRDefault="00204641" w:rsidP="008F74A4">
            <w:pPr>
              <w:jc w:val="both"/>
              <w:rPr>
                <w:sz w:val="10"/>
                <w:szCs w:val="10"/>
              </w:rPr>
            </w:pPr>
          </w:p>
          <w:p w:rsidR="00204641" w:rsidRPr="005062F2" w:rsidRDefault="00204641" w:rsidP="008F74A4">
            <w:pPr>
              <w:jc w:val="both"/>
              <w:rPr>
                <w:sz w:val="10"/>
                <w:szCs w:val="10"/>
              </w:rPr>
            </w:pPr>
            <w:r>
              <w:t>Ağın</w:t>
            </w:r>
            <w:r w:rsidRPr="00026346">
              <w:t xml:space="preserve"> İlçesine bağlı </w:t>
            </w:r>
            <w:proofErr w:type="spellStart"/>
            <w:r>
              <w:t>Yedibağ</w:t>
            </w:r>
            <w:proofErr w:type="spellEnd"/>
            <w:r w:rsidRPr="00026346">
              <w:t xml:space="preserve"> Köyünde, bulunan tarımsal arazilerin daha verimli kullanılması amacıyla nelerin yapılabileceği</w:t>
            </w:r>
            <w:r w:rsidRPr="00CC5F7A">
              <w:t xml:space="preserve"> </w:t>
            </w:r>
            <w:r w:rsidRPr="003F2CC2">
              <w:t>ile ilgili</w:t>
            </w:r>
            <w:r w:rsidRPr="00E65E79">
              <w:t xml:space="preserve"> olarak hazırlanan </w:t>
            </w:r>
            <w:r w:rsidRPr="00E4668A">
              <w:t>“</w:t>
            </w:r>
            <w:r>
              <w:t>Tarım ve Hayvancılık Komisyonu</w:t>
            </w:r>
            <w:r w:rsidRPr="00E4668A">
              <w:t xml:space="preserve">” </w:t>
            </w:r>
            <w:r>
              <w:t xml:space="preserve"> inceleme raporunun okunarak konunun karara bağlanması.</w:t>
            </w:r>
          </w:p>
          <w:p w:rsidR="00204641" w:rsidRPr="00A0259B" w:rsidRDefault="00204641" w:rsidP="008F74A4">
            <w:pPr>
              <w:jc w:val="both"/>
              <w:rPr>
                <w:sz w:val="10"/>
                <w:szCs w:val="10"/>
              </w:rPr>
            </w:pPr>
            <w:r>
              <w:t xml:space="preserve">Maden İlçesine bağlı </w:t>
            </w:r>
            <w:proofErr w:type="spellStart"/>
            <w:r>
              <w:t>Kumyazı</w:t>
            </w:r>
            <w:proofErr w:type="spellEnd"/>
            <w:r>
              <w:t xml:space="preserve"> Köyü Tuzluca Mezrasında yapımı tamamlanan deprem konutları kanalizasyon şebekesinin incelenmesi </w:t>
            </w:r>
            <w:r w:rsidRPr="000E05BC">
              <w:t>ile ilgili olarak İmar ve Bayındırlık Komisyonu tarafından hazırlanan inceleme raporunun okunarak konunun karara bağlanması</w:t>
            </w:r>
          </w:p>
          <w:p w:rsidR="00204641" w:rsidRPr="005440F8" w:rsidRDefault="00204641" w:rsidP="008F74A4">
            <w:pPr>
              <w:jc w:val="both"/>
              <w:rPr>
                <w:sz w:val="10"/>
                <w:szCs w:val="10"/>
              </w:rPr>
            </w:pPr>
            <w:r>
              <w:t xml:space="preserve">Keban </w:t>
            </w:r>
            <w:r w:rsidRPr="004F0AB1">
              <w:t xml:space="preserve">İlçesi </w:t>
            </w:r>
            <w:r>
              <w:t xml:space="preserve">Bahçeli Köyü grup yolunun incelenmesi </w:t>
            </w:r>
            <w:r w:rsidRPr="004F0AB1">
              <w:t xml:space="preserve">ile ilgili </w:t>
            </w:r>
            <w:r>
              <w:t>olarak</w:t>
            </w:r>
            <w:r w:rsidRPr="00E65E79">
              <w:t xml:space="preserve"> </w:t>
            </w:r>
            <w:r w:rsidRPr="006207FD">
              <w:t>“</w:t>
            </w:r>
            <w:r>
              <w:t>İl Özel İdareleri Projelerini İzleme</w:t>
            </w:r>
            <w:r w:rsidRPr="006207FD">
              <w:t xml:space="preserve"> Komisyonu”</w:t>
            </w:r>
            <w:r>
              <w:t xml:space="preserve"> tarafından hazırlanan</w:t>
            </w:r>
            <w:r w:rsidRPr="006207FD">
              <w:t xml:space="preserve"> inceleme rapor</w:t>
            </w:r>
            <w:r>
              <w:t>unun</w:t>
            </w:r>
            <w:r w:rsidRPr="006207FD">
              <w:t xml:space="preserve"> okunarak konunun </w:t>
            </w:r>
            <w:r>
              <w:t>karara bağlanması.</w:t>
            </w:r>
          </w:p>
          <w:p w:rsidR="00204641" w:rsidRDefault="00204641" w:rsidP="008F74A4">
            <w:pPr>
              <w:jc w:val="both"/>
              <w:rPr>
                <w:sz w:val="16"/>
                <w:szCs w:val="16"/>
              </w:rPr>
            </w:pPr>
            <w:r w:rsidRPr="004F0AB1">
              <w:t>M</w:t>
            </w:r>
            <w:r>
              <w:t xml:space="preserve">erkez İlçe yol ağında bulunan </w:t>
            </w:r>
            <w:proofErr w:type="spellStart"/>
            <w:r>
              <w:t>Oymaağaç</w:t>
            </w:r>
            <w:proofErr w:type="spellEnd"/>
            <w:r>
              <w:t xml:space="preserve"> – </w:t>
            </w:r>
            <w:proofErr w:type="spellStart"/>
            <w:r>
              <w:t>Sarıbük</w:t>
            </w:r>
            <w:proofErr w:type="spellEnd"/>
            <w:r>
              <w:t xml:space="preserve"> Köyü </w:t>
            </w:r>
            <w:proofErr w:type="spellStart"/>
            <w:r>
              <w:t>Yenigün</w:t>
            </w:r>
            <w:proofErr w:type="spellEnd"/>
            <w:r>
              <w:t xml:space="preserve"> Mezrası grup yolunun incelenmesi</w:t>
            </w:r>
            <w:r w:rsidRPr="003F2CC2">
              <w:t xml:space="preserve"> ile ilgili</w:t>
            </w:r>
            <w:r w:rsidRPr="00E65E79">
              <w:t xml:space="preserve"> olarak </w:t>
            </w:r>
            <w:r w:rsidRPr="00E4668A">
              <w:t>“</w:t>
            </w:r>
            <w:r>
              <w:t>Altyapı Hizmetleri Komisyonu</w:t>
            </w:r>
            <w:r w:rsidRPr="000E05BC">
              <w:t xml:space="preserve"> tarafınd</w:t>
            </w:r>
            <w:r>
              <w:t>an hazırlanan inceleme raporunun</w:t>
            </w:r>
            <w:r w:rsidRPr="000E05BC">
              <w:t xml:space="preserve"> okunarak konunun karara bağlanması</w:t>
            </w:r>
            <w:r>
              <w:t>.</w:t>
            </w:r>
          </w:p>
          <w:p w:rsidR="00204641" w:rsidRPr="005062F2" w:rsidRDefault="00204641" w:rsidP="008F74A4">
            <w:pPr>
              <w:jc w:val="both"/>
              <w:rPr>
                <w:sz w:val="10"/>
                <w:szCs w:val="10"/>
              </w:rPr>
            </w:pPr>
          </w:p>
          <w:p w:rsidR="00204641" w:rsidRPr="005062F2" w:rsidRDefault="00204641" w:rsidP="008F74A4">
            <w:pPr>
              <w:jc w:val="both"/>
              <w:rPr>
                <w:sz w:val="10"/>
                <w:szCs w:val="10"/>
              </w:rPr>
            </w:pPr>
            <w:r w:rsidRPr="009854C3">
              <w:t xml:space="preserve">Sivrice ilçesi </w:t>
            </w:r>
            <w:proofErr w:type="spellStart"/>
            <w:r w:rsidRPr="009854C3">
              <w:t>Hazarbaba</w:t>
            </w:r>
            <w:proofErr w:type="spellEnd"/>
            <w:r w:rsidRPr="009854C3">
              <w:t xml:space="preserve"> Dağında </w:t>
            </w:r>
            <w:proofErr w:type="spellStart"/>
            <w:r w:rsidRPr="009854C3">
              <w:t>Azer</w:t>
            </w:r>
            <w:r>
              <w:t>in</w:t>
            </w:r>
            <w:proofErr w:type="spellEnd"/>
            <w:r>
              <w:t xml:space="preserve"> mezarı olarak bilinen bölgenin turizme kazandırılması ile ilgili</w:t>
            </w:r>
            <w:r w:rsidRPr="00E65E79">
              <w:t xml:space="preserve"> hazırlanan “Plan ve Bütçe Komisyonu” </w:t>
            </w:r>
            <w:r w:rsidRPr="006207FD">
              <w:t>inceleme rapor</w:t>
            </w:r>
            <w:r>
              <w:t>unun</w:t>
            </w:r>
            <w:r w:rsidRPr="006207FD">
              <w:t xml:space="preserve"> okunarak konunun </w:t>
            </w:r>
            <w:r>
              <w:t>karara bağlanması.</w:t>
            </w:r>
          </w:p>
          <w:p w:rsidR="00204641" w:rsidRPr="005062F2" w:rsidRDefault="00204641" w:rsidP="008F74A4">
            <w:pPr>
              <w:jc w:val="both"/>
              <w:rPr>
                <w:sz w:val="10"/>
                <w:szCs w:val="10"/>
              </w:rPr>
            </w:pPr>
            <w:r>
              <w:t xml:space="preserve">Elazığ İli </w:t>
            </w:r>
            <w:proofErr w:type="spellStart"/>
            <w:r>
              <w:t>Hankendi</w:t>
            </w:r>
            <w:proofErr w:type="spellEnd"/>
            <w:r>
              <w:t xml:space="preserve"> Belediyesi İmar Planı sınırlarında bulunan toplu konut alanında yapılacak konutlar için alınmış olan tip proje uyulması şartlı Meclis kararının iptal edilmesi </w:t>
            </w:r>
            <w:r w:rsidRPr="000E05BC">
              <w:t>konusu ile ilgili olarak İmar ve Bayındırlık Komisyonu tarafından hazırlanan inceleme raporunun okunarak konunun karara bağlanması</w:t>
            </w:r>
          </w:p>
          <w:p w:rsidR="00204641" w:rsidRDefault="00204641" w:rsidP="008F74A4">
            <w:pPr>
              <w:jc w:val="both"/>
            </w:pPr>
            <w:r w:rsidRPr="004106C8">
              <w:t xml:space="preserve">Merkez İlçe </w:t>
            </w:r>
            <w:proofErr w:type="spellStart"/>
            <w:r w:rsidRPr="004106C8">
              <w:t>Mollakendi</w:t>
            </w:r>
            <w:proofErr w:type="spellEnd"/>
            <w:r w:rsidRPr="004106C8">
              <w:t xml:space="preserve"> Belediyesi sınırları içerisinde bulunan tarihi caminin İlimiz turizmine kazandırılması </w:t>
            </w:r>
            <w:r w:rsidRPr="00096D68">
              <w:t xml:space="preserve">ile ilgili olarak hazırlanan </w:t>
            </w:r>
            <w:r w:rsidRPr="006207FD">
              <w:t xml:space="preserve">“Turizm Komisyonu” inceleme raporunun okunarak konunun </w:t>
            </w:r>
            <w:r>
              <w:t>karara bağlanması.</w:t>
            </w:r>
          </w:p>
          <w:p w:rsidR="00204641" w:rsidRPr="007A6296" w:rsidRDefault="00204641" w:rsidP="008F74A4">
            <w:pPr>
              <w:jc w:val="both"/>
              <w:rPr>
                <w:sz w:val="10"/>
                <w:szCs w:val="10"/>
              </w:rPr>
            </w:pPr>
          </w:p>
          <w:p w:rsidR="00204641" w:rsidRDefault="00204641" w:rsidP="008F74A4">
            <w:pPr>
              <w:jc w:val="both"/>
              <w:rPr>
                <w:sz w:val="10"/>
                <w:szCs w:val="10"/>
              </w:rPr>
            </w:pPr>
            <w:r w:rsidRPr="00E953BF">
              <w:lastRenderedPageBreak/>
              <w:t xml:space="preserve">Sivrice İlçesi </w:t>
            </w:r>
            <w:proofErr w:type="spellStart"/>
            <w:r>
              <w:t>Kösebayır</w:t>
            </w:r>
            <w:proofErr w:type="spellEnd"/>
            <w:r>
              <w:t xml:space="preserve"> </w:t>
            </w:r>
            <w:r w:rsidRPr="00E953BF">
              <w:t>Köyünde kanalizasyon şebekesi</w:t>
            </w:r>
            <w:r>
              <w:t xml:space="preserve">ne bakım - onarım </w:t>
            </w:r>
            <w:r w:rsidRPr="00E953BF">
              <w:t>yapılması</w:t>
            </w:r>
            <w:r>
              <w:t xml:space="preserve"> </w:t>
            </w:r>
            <w:r w:rsidRPr="00CC5F7A">
              <w:t xml:space="preserve">ile ilgili olarak hazırlanan “Çevre ve Sağlık Komisyonu”  inceleme raporunun okunarak konunun </w:t>
            </w:r>
            <w:r w:rsidRPr="000E05BC">
              <w:t>karara bağlanması.</w:t>
            </w:r>
          </w:p>
          <w:p w:rsidR="00204641" w:rsidRPr="00C00E19" w:rsidRDefault="00204641" w:rsidP="008F74A4">
            <w:pPr>
              <w:jc w:val="both"/>
              <w:rPr>
                <w:sz w:val="10"/>
                <w:szCs w:val="10"/>
              </w:rPr>
            </w:pPr>
            <w:r>
              <w:t xml:space="preserve">  Dilek ve temenniler.   </w:t>
            </w:r>
          </w:p>
          <w:p w:rsidR="00204641" w:rsidRDefault="00204641" w:rsidP="008F74A4">
            <w:pPr>
              <w:jc w:val="both"/>
            </w:pPr>
            <w:proofErr w:type="gramStart"/>
            <w:r>
              <w:t>B</w:t>
            </w:r>
            <w:r w:rsidRPr="00F90204">
              <w:t>ir sonraki toplantının gün ve saatinin belirlenmesi.</w:t>
            </w:r>
            <w:proofErr w:type="gramEnd"/>
          </w:p>
          <w:p w:rsidR="00204641" w:rsidRDefault="00204641" w:rsidP="008F74A4">
            <w:pPr>
              <w:jc w:val="both"/>
            </w:pPr>
            <w:r>
              <w:t xml:space="preserve">                                 </w:t>
            </w:r>
          </w:p>
          <w:p w:rsidR="00204641" w:rsidRDefault="00204641" w:rsidP="008F74A4">
            <w:pPr>
              <w:rPr>
                <w:b/>
              </w:rPr>
            </w:pPr>
          </w:p>
          <w:p w:rsidR="00204641" w:rsidRDefault="00204641" w:rsidP="00204641">
            <w:pPr>
              <w:jc w:val="right"/>
              <w:rPr>
                <w:b/>
              </w:rPr>
            </w:pPr>
            <w:r>
              <w:rPr>
                <w:b/>
              </w:rPr>
              <w:t xml:space="preserve">                                                                                                                                                                                                                                               Metin Baki ÖLÇÜCÜ</w:t>
            </w:r>
          </w:p>
          <w:p w:rsidR="00204641" w:rsidRDefault="00204641" w:rsidP="00204641">
            <w:pPr>
              <w:jc w:val="both"/>
            </w:pPr>
            <w:r w:rsidRPr="00677F97">
              <w:rPr>
                <w:b/>
              </w:rPr>
              <w:t xml:space="preserve">   </w:t>
            </w:r>
            <w:r>
              <w:rPr>
                <w:b/>
              </w:rPr>
              <w:tab/>
            </w:r>
            <w:r>
              <w:rPr>
                <w:b/>
              </w:rPr>
              <w:tab/>
            </w:r>
            <w:r>
              <w:rPr>
                <w:b/>
              </w:rPr>
              <w:tab/>
            </w:r>
            <w:r>
              <w:rPr>
                <w:b/>
              </w:rPr>
              <w:tab/>
            </w:r>
            <w:r>
              <w:rPr>
                <w:b/>
              </w:rPr>
              <w:tab/>
            </w:r>
            <w:r>
              <w:rPr>
                <w:b/>
              </w:rPr>
              <w:tab/>
            </w:r>
            <w:r>
              <w:rPr>
                <w:b/>
              </w:rPr>
              <w:tab/>
            </w:r>
            <w:r>
              <w:rPr>
                <w:b/>
              </w:rPr>
              <w:tab/>
              <w:t xml:space="preserve">                                          </w:t>
            </w:r>
            <w:r w:rsidRPr="00677F97">
              <w:rPr>
                <w:b/>
              </w:rPr>
              <w:t>Meclis Başkan</w:t>
            </w:r>
            <w:r>
              <w:rPr>
                <w:b/>
              </w:rPr>
              <w:t>ı</w:t>
            </w:r>
          </w:p>
          <w:p w:rsidR="00204641" w:rsidRDefault="00204641" w:rsidP="008F74A4">
            <w:pPr>
              <w:jc w:val="both"/>
              <w:rPr>
                <w:sz w:val="8"/>
                <w:szCs w:val="8"/>
              </w:rPr>
            </w:pPr>
          </w:p>
        </w:tc>
      </w:tr>
    </w:tbl>
    <w:p w:rsidR="00204641" w:rsidRDefault="00204641" w:rsidP="00204641">
      <w:pPr>
        <w:jc w:val="both"/>
      </w:pPr>
    </w:p>
    <w:p w:rsidR="00E94CBC" w:rsidRDefault="00E94CBC"/>
    <w:sectPr w:rsidR="00E94CBC" w:rsidSect="003A29E8">
      <w:pgSz w:w="11906" w:h="16838"/>
      <w:pgMar w:top="851"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04641"/>
    <w:rsid w:val="00204641"/>
    <w:rsid w:val="00E94C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204641"/>
    <w:pPr>
      <w:keepNext/>
      <w:spacing w:after="0" w:line="240" w:lineRule="auto"/>
      <w:jc w:val="center"/>
      <w:outlineLvl w:val="0"/>
    </w:pPr>
    <w:rPr>
      <w:rFonts w:ascii="Times New Roman" w:eastAsia="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04641"/>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dc:creator>
  <cp:keywords/>
  <dc:description/>
  <cp:lastModifiedBy>ASLAN</cp:lastModifiedBy>
  <cp:revision>2</cp:revision>
  <dcterms:created xsi:type="dcterms:W3CDTF">2017-09-29T07:34:00Z</dcterms:created>
  <dcterms:modified xsi:type="dcterms:W3CDTF">2017-09-29T07:42:00Z</dcterms:modified>
</cp:coreProperties>
</file>